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686E" w14:textId="68B85B35" w:rsidR="003D6997" w:rsidRPr="00623A96" w:rsidRDefault="00397C12" w:rsidP="00C42F05">
      <w:pPr>
        <w:pStyle w:val="Titel"/>
        <w:rPr>
          <w:lang w:val="de-DE"/>
        </w:rPr>
      </w:pPr>
      <w:r>
        <w:rPr>
          <w:rFonts w:eastAsia="Arial"/>
          <w:bCs/>
          <w:bdr w:val="nil"/>
          <w:lang w:val="de-DE"/>
        </w:rPr>
        <w:t>Risiko</w:t>
      </w:r>
      <w:r w:rsidR="00623A96">
        <w:rPr>
          <w:rFonts w:eastAsia="Arial"/>
          <w:bCs/>
          <w:bdr w:val="nil"/>
          <w:lang w:val="de-DE"/>
        </w:rPr>
        <w:t>screening</w:t>
      </w:r>
      <w:r>
        <w:rPr>
          <w:rFonts w:eastAsia="Arial"/>
          <w:bCs/>
          <w:bdr w:val="nil"/>
          <w:lang w:val="de-DE"/>
        </w:rPr>
        <w:t>: Risiko in der Kindertagesstätte</w:t>
      </w:r>
    </w:p>
    <w:tbl>
      <w:tblPr>
        <w:tblStyle w:val="Linksuitgelijnd"/>
        <w:tblW w:w="0" w:type="auto"/>
        <w:tblLook w:val="04A0" w:firstRow="1" w:lastRow="0" w:firstColumn="1" w:lastColumn="0" w:noHBand="0" w:noVBand="1"/>
      </w:tblPr>
      <w:tblGrid>
        <w:gridCol w:w="3259"/>
        <w:gridCol w:w="3260"/>
        <w:gridCol w:w="3260"/>
      </w:tblGrid>
      <w:tr w:rsidR="00A25374" w14:paraId="3AD8652E" w14:textId="77777777" w:rsidTr="00A25374">
        <w:trPr>
          <w:cnfStyle w:val="100000000000" w:firstRow="1" w:lastRow="0" w:firstColumn="0" w:lastColumn="0" w:oddVBand="0" w:evenVBand="0" w:oddHBand="0" w:evenHBand="0" w:firstRowFirstColumn="0" w:firstRowLastColumn="0" w:lastRowFirstColumn="0" w:lastRowLastColumn="0"/>
        </w:trPr>
        <w:tc>
          <w:tcPr>
            <w:tcW w:w="9779" w:type="dxa"/>
            <w:gridSpan w:val="3"/>
          </w:tcPr>
          <w:p w14:paraId="3559387A" w14:textId="77777777" w:rsidR="00FD78A1" w:rsidRPr="00ED08A2" w:rsidRDefault="00397C12" w:rsidP="00332528">
            <w:r>
              <w:rPr>
                <w:rFonts w:eastAsia="Arial" w:cs="Arial"/>
                <w:bCs/>
                <w:color w:val="FFFFFF"/>
                <w:szCs w:val="16"/>
                <w:bdr w:val="nil"/>
                <w:lang w:val="de-DE"/>
              </w:rPr>
              <w:t>Daten</w:t>
            </w:r>
          </w:p>
        </w:tc>
      </w:tr>
      <w:tr w:rsidR="00A25374" w14:paraId="35EAF9DA" w14:textId="77777777" w:rsidTr="00A25374">
        <w:trPr>
          <w:cnfStyle w:val="000000100000" w:firstRow="0" w:lastRow="0" w:firstColumn="0" w:lastColumn="0" w:oddVBand="0" w:evenVBand="0" w:oddHBand="1" w:evenHBand="0" w:firstRowFirstColumn="0" w:firstRowLastColumn="0" w:lastRowFirstColumn="0" w:lastRowLastColumn="0"/>
        </w:trPr>
        <w:tc>
          <w:tcPr>
            <w:tcW w:w="3259" w:type="dxa"/>
          </w:tcPr>
          <w:p w14:paraId="1AAE6CC8" w14:textId="77777777" w:rsidR="00FD78A1" w:rsidRPr="00FD78A1" w:rsidRDefault="00397C12" w:rsidP="00FD78A1">
            <w:pPr>
              <w:jc w:val="right"/>
              <w:rPr>
                <w:b/>
                <w:sz w:val="18"/>
              </w:rPr>
            </w:pPr>
            <w:r>
              <w:rPr>
                <w:rFonts w:eastAsia="Arial" w:cs="Arial"/>
                <w:b/>
                <w:bCs/>
                <w:sz w:val="18"/>
                <w:szCs w:val="18"/>
                <w:bdr w:val="nil"/>
                <w:lang w:val="de-DE"/>
              </w:rPr>
              <w:t>Name der Kindertagesstätte:</w:t>
            </w:r>
          </w:p>
        </w:tc>
        <w:tc>
          <w:tcPr>
            <w:tcW w:w="3260" w:type="dxa"/>
          </w:tcPr>
          <w:p w14:paraId="308FEAAE" w14:textId="77777777" w:rsidR="00FD78A1" w:rsidRPr="00FD78A1" w:rsidRDefault="00FD78A1" w:rsidP="00FD78A1">
            <w:pPr>
              <w:jc w:val="right"/>
              <w:rPr>
                <w:sz w:val="18"/>
              </w:rPr>
            </w:pPr>
          </w:p>
        </w:tc>
        <w:tc>
          <w:tcPr>
            <w:tcW w:w="3260" w:type="dxa"/>
            <w:vMerge w:val="restart"/>
          </w:tcPr>
          <w:p w14:paraId="1C2AEDA1" w14:textId="77777777" w:rsidR="00FD78A1" w:rsidRPr="00FD78A1" w:rsidRDefault="00397C12" w:rsidP="00FD78A1">
            <w:pPr>
              <w:pStyle w:val="StandaardGrijs"/>
              <w:ind w:left="0"/>
              <w:jc w:val="center"/>
            </w:pPr>
            <w:r>
              <w:rPr>
                <w:rFonts w:eastAsia="Arial"/>
                <w:szCs w:val="16"/>
                <w:bdr w:val="nil"/>
                <w:lang w:val="de-DE"/>
              </w:rPr>
              <w:t>Unternehmenslogo</w:t>
            </w:r>
          </w:p>
        </w:tc>
      </w:tr>
      <w:tr w:rsidR="00A25374" w14:paraId="60E7D8D1" w14:textId="77777777" w:rsidTr="00A25374">
        <w:trPr>
          <w:cnfStyle w:val="000000010000" w:firstRow="0" w:lastRow="0" w:firstColumn="0" w:lastColumn="0" w:oddVBand="0" w:evenVBand="0" w:oddHBand="0" w:evenHBand="1" w:firstRowFirstColumn="0" w:firstRowLastColumn="0" w:lastRowFirstColumn="0" w:lastRowLastColumn="0"/>
        </w:trPr>
        <w:tc>
          <w:tcPr>
            <w:tcW w:w="3259" w:type="dxa"/>
          </w:tcPr>
          <w:p w14:paraId="127FFB29" w14:textId="77777777" w:rsidR="00FD78A1" w:rsidRPr="00FD78A1" w:rsidRDefault="00397C12" w:rsidP="00FD78A1">
            <w:pPr>
              <w:jc w:val="right"/>
              <w:rPr>
                <w:b/>
                <w:sz w:val="18"/>
              </w:rPr>
            </w:pPr>
            <w:r>
              <w:rPr>
                <w:rFonts w:eastAsia="Arial" w:cs="Arial"/>
                <w:b/>
                <w:bCs/>
                <w:sz w:val="18"/>
                <w:szCs w:val="18"/>
                <w:bdr w:val="nil"/>
                <w:lang w:val="de-DE"/>
              </w:rPr>
              <w:t>Anschrift:</w:t>
            </w:r>
          </w:p>
        </w:tc>
        <w:tc>
          <w:tcPr>
            <w:tcW w:w="3260" w:type="dxa"/>
          </w:tcPr>
          <w:p w14:paraId="52D31B00" w14:textId="77777777" w:rsidR="00FD78A1" w:rsidRPr="00FD78A1" w:rsidRDefault="00FD78A1" w:rsidP="00FD78A1">
            <w:pPr>
              <w:jc w:val="right"/>
              <w:rPr>
                <w:sz w:val="18"/>
              </w:rPr>
            </w:pPr>
          </w:p>
        </w:tc>
        <w:tc>
          <w:tcPr>
            <w:tcW w:w="3260" w:type="dxa"/>
            <w:vMerge/>
          </w:tcPr>
          <w:p w14:paraId="07BFB74E" w14:textId="77777777" w:rsidR="00FD78A1" w:rsidRPr="00FD78A1" w:rsidRDefault="00FD78A1" w:rsidP="00FD78A1">
            <w:pPr>
              <w:jc w:val="right"/>
              <w:rPr>
                <w:sz w:val="18"/>
              </w:rPr>
            </w:pPr>
          </w:p>
        </w:tc>
      </w:tr>
      <w:tr w:rsidR="00A25374" w14:paraId="380398FE" w14:textId="77777777" w:rsidTr="00A25374">
        <w:trPr>
          <w:cnfStyle w:val="000000100000" w:firstRow="0" w:lastRow="0" w:firstColumn="0" w:lastColumn="0" w:oddVBand="0" w:evenVBand="0" w:oddHBand="1" w:evenHBand="0" w:firstRowFirstColumn="0" w:firstRowLastColumn="0" w:lastRowFirstColumn="0" w:lastRowLastColumn="0"/>
        </w:trPr>
        <w:tc>
          <w:tcPr>
            <w:tcW w:w="3259" w:type="dxa"/>
          </w:tcPr>
          <w:p w14:paraId="3975AD95" w14:textId="77777777" w:rsidR="00FD78A1" w:rsidRPr="00FD78A1" w:rsidRDefault="00397C12" w:rsidP="00FD78A1">
            <w:pPr>
              <w:jc w:val="right"/>
              <w:rPr>
                <w:b/>
                <w:sz w:val="18"/>
              </w:rPr>
            </w:pPr>
            <w:r>
              <w:rPr>
                <w:rFonts w:eastAsia="Arial" w:cs="Arial"/>
                <w:b/>
                <w:bCs/>
                <w:sz w:val="18"/>
                <w:szCs w:val="18"/>
                <w:bdr w:val="nil"/>
                <w:lang w:val="de-DE"/>
              </w:rPr>
              <w:t>Datum:</w:t>
            </w:r>
          </w:p>
        </w:tc>
        <w:tc>
          <w:tcPr>
            <w:tcW w:w="3260" w:type="dxa"/>
          </w:tcPr>
          <w:p w14:paraId="7290F6EE" w14:textId="77777777" w:rsidR="00FD78A1" w:rsidRPr="00FD78A1" w:rsidRDefault="00FD78A1" w:rsidP="00FD78A1">
            <w:pPr>
              <w:jc w:val="right"/>
              <w:rPr>
                <w:sz w:val="18"/>
              </w:rPr>
            </w:pPr>
          </w:p>
        </w:tc>
        <w:tc>
          <w:tcPr>
            <w:tcW w:w="3260" w:type="dxa"/>
            <w:vMerge/>
          </w:tcPr>
          <w:p w14:paraId="3E5E0571" w14:textId="77777777" w:rsidR="00FD78A1" w:rsidRPr="00FD78A1" w:rsidRDefault="00FD78A1" w:rsidP="00FD78A1">
            <w:pPr>
              <w:jc w:val="right"/>
              <w:rPr>
                <w:sz w:val="18"/>
              </w:rPr>
            </w:pPr>
          </w:p>
        </w:tc>
      </w:tr>
      <w:tr w:rsidR="00A25374" w14:paraId="0D287549" w14:textId="77777777" w:rsidTr="00A25374">
        <w:trPr>
          <w:cnfStyle w:val="000000010000" w:firstRow="0" w:lastRow="0" w:firstColumn="0" w:lastColumn="0" w:oddVBand="0" w:evenVBand="0" w:oddHBand="0" w:evenHBand="1" w:firstRowFirstColumn="0" w:firstRowLastColumn="0" w:lastRowFirstColumn="0" w:lastRowLastColumn="0"/>
        </w:trPr>
        <w:tc>
          <w:tcPr>
            <w:tcW w:w="3259" w:type="dxa"/>
          </w:tcPr>
          <w:p w14:paraId="7D11130C" w14:textId="77777777" w:rsidR="00FD78A1" w:rsidRPr="00FD78A1" w:rsidRDefault="00397C12" w:rsidP="00FD78A1">
            <w:pPr>
              <w:jc w:val="right"/>
              <w:rPr>
                <w:b/>
                <w:sz w:val="18"/>
              </w:rPr>
            </w:pPr>
            <w:r>
              <w:rPr>
                <w:rFonts w:eastAsia="Arial" w:cs="Arial"/>
                <w:b/>
                <w:bCs/>
                <w:sz w:val="18"/>
                <w:szCs w:val="18"/>
                <w:bdr w:val="nil"/>
                <w:lang w:val="de-DE"/>
              </w:rPr>
              <w:t>Gefahrenverhütungsberater:</w:t>
            </w:r>
          </w:p>
        </w:tc>
        <w:tc>
          <w:tcPr>
            <w:tcW w:w="3260" w:type="dxa"/>
          </w:tcPr>
          <w:p w14:paraId="1314BE34" w14:textId="77777777" w:rsidR="00FD78A1" w:rsidRPr="00FD78A1" w:rsidRDefault="00FD78A1" w:rsidP="00FD78A1">
            <w:pPr>
              <w:jc w:val="right"/>
              <w:rPr>
                <w:sz w:val="18"/>
              </w:rPr>
            </w:pPr>
          </w:p>
        </w:tc>
        <w:tc>
          <w:tcPr>
            <w:tcW w:w="3260" w:type="dxa"/>
            <w:vMerge/>
          </w:tcPr>
          <w:p w14:paraId="1DD19AB3" w14:textId="77777777" w:rsidR="00FD78A1" w:rsidRPr="00FD78A1" w:rsidRDefault="00FD78A1" w:rsidP="00FD78A1">
            <w:pPr>
              <w:jc w:val="right"/>
              <w:rPr>
                <w:sz w:val="18"/>
              </w:rPr>
            </w:pPr>
          </w:p>
        </w:tc>
      </w:tr>
      <w:tr w:rsidR="00A25374" w14:paraId="72766A38" w14:textId="77777777" w:rsidTr="00A25374">
        <w:trPr>
          <w:cnfStyle w:val="000000100000" w:firstRow="0" w:lastRow="0" w:firstColumn="0" w:lastColumn="0" w:oddVBand="0" w:evenVBand="0" w:oddHBand="1" w:evenHBand="0" w:firstRowFirstColumn="0" w:firstRowLastColumn="0" w:lastRowFirstColumn="0" w:lastRowLastColumn="0"/>
        </w:trPr>
        <w:tc>
          <w:tcPr>
            <w:tcW w:w="3259" w:type="dxa"/>
          </w:tcPr>
          <w:p w14:paraId="64282418" w14:textId="77777777" w:rsidR="00FD78A1" w:rsidRPr="00FD78A1" w:rsidRDefault="00397C12" w:rsidP="00FD78A1">
            <w:pPr>
              <w:jc w:val="right"/>
              <w:rPr>
                <w:b/>
                <w:sz w:val="18"/>
              </w:rPr>
            </w:pPr>
            <w:r>
              <w:rPr>
                <w:rFonts w:eastAsia="Arial" w:cs="Arial"/>
                <w:b/>
                <w:bCs/>
                <w:sz w:val="18"/>
                <w:szCs w:val="18"/>
                <w:bdr w:val="nil"/>
                <w:lang w:val="de-DE"/>
              </w:rPr>
              <w:t xml:space="preserve">Anzahl Arbeitnehmer: </w:t>
            </w:r>
          </w:p>
        </w:tc>
        <w:tc>
          <w:tcPr>
            <w:tcW w:w="3260" w:type="dxa"/>
          </w:tcPr>
          <w:p w14:paraId="72FD9DDC" w14:textId="77777777" w:rsidR="00FD78A1" w:rsidRPr="00FD78A1" w:rsidRDefault="00FD78A1" w:rsidP="00FD78A1">
            <w:pPr>
              <w:jc w:val="right"/>
              <w:rPr>
                <w:sz w:val="18"/>
              </w:rPr>
            </w:pPr>
          </w:p>
        </w:tc>
        <w:tc>
          <w:tcPr>
            <w:tcW w:w="3260" w:type="dxa"/>
            <w:vMerge/>
          </w:tcPr>
          <w:p w14:paraId="069DE568" w14:textId="77777777" w:rsidR="00FD78A1" w:rsidRPr="00FD78A1" w:rsidRDefault="00FD78A1" w:rsidP="00FD78A1">
            <w:pPr>
              <w:jc w:val="right"/>
              <w:rPr>
                <w:sz w:val="18"/>
              </w:rPr>
            </w:pPr>
          </w:p>
        </w:tc>
      </w:tr>
    </w:tbl>
    <w:p w14:paraId="43D5E353" w14:textId="77777777" w:rsidR="00793BBB" w:rsidRDefault="00397C12" w:rsidP="00FD78A1">
      <w:pPr>
        <w:pStyle w:val="Titel2"/>
      </w:pPr>
      <w:r>
        <w:rPr>
          <w:rFonts w:eastAsia="Arial"/>
          <w:bCs/>
          <w:bdr w:val="nil"/>
          <w:lang w:val="de-DE"/>
        </w:rPr>
        <w:t xml:space="preserve">Screening </w:t>
      </w:r>
    </w:p>
    <w:tbl>
      <w:tblPr>
        <w:tblStyle w:val="Linksuitgelijnd"/>
        <w:tblW w:w="0" w:type="auto"/>
        <w:tblLook w:val="04A0" w:firstRow="1" w:lastRow="0" w:firstColumn="1" w:lastColumn="0" w:noHBand="0" w:noVBand="1"/>
      </w:tblPr>
      <w:tblGrid>
        <w:gridCol w:w="4077"/>
        <w:gridCol w:w="562"/>
        <w:gridCol w:w="634"/>
        <w:gridCol w:w="567"/>
        <w:gridCol w:w="4001"/>
      </w:tblGrid>
      <w:tr w:rsidR="00A25374" w14:paraId="47E0A5AE" w14:textId="77777777" w:rsidTr="00A25374">
        <w:trPr>
          <w:cnfStyle w:val="100000000000" w:firstRow="1" w:lastRow="0" w:firstColumn="0" w:lastColumn="0" w:oddVBand="0" w:evenVBand="0" w:oddHBand="0" w:evenHBand="0" w:firstRowFirstColumn="0" w:firstRowLastColumn="0" w:lastRowFirstColumn="0" w:lastRowLastColumn="0"/>
          <w:tblHeader/>
        </w:trPr>
        <w:tc>
          <w:tcPr>
            <w:tcW w:w="4077" w:type="dxa"/>
          </w:tcPr>
          <w:p w14:paraId="7F7EC017" w14:textId="77777777" w:rsidR="00FD78A1" w:rsidRDefault="00397C12" w:rsidP="00FD78A1">
            <w:r>
              <w:rPr>
                <w:rFonts w:eastAsia="Arial" w:cs="Arial"/>
                <w:bCs/>
                <w:color w:val="FFFFFF"/>
                <w:szCs w:val="16"/>
                <w:bdr w:val="nil"/>
                <w:lang w:val="de-DE"/>
              </w:rPr>
              <w:t>Thema</w:t>
            </w:r>
          </w:p>
        </w:tc>
        <w:tc>
          <w:tcPr>
            <w:tcW w:w="562" w:type="dxa"/>
          </w:tcPr>
          <w:p w14:paraId="3C9C237F" w14:textId="77777777" w:rsidR="00FD78A1" w:rsidRDefault="00397C12" w:rsidP="00FD78A1">
            <w:r>
              <w:rPr>
                <w:rFonts w:eastAsia="Arial" w:cs="Arial"/>
                <w:bCs/>
                <w:color w:val="FFFFFF"/>
                <w:szCs w:val="16"/>
                <w:bdr w:val="nil"/>
                <w:lang w:val="de-DE"/>
              </w:rPr>
              <w:t>i.O.</w:t>
            </w:r>
          </w:p>
        </w:tc>
        <w:tc>
          <w:tcPr>
            <w:tcW w:w="572" w:type="dxa"/>
          </w:tcPr>
          <w:p w14:paraId="4D0AA3C4" w14:textId="77777777" w:rsidR="00FD78A1" w:rsidRDefault="00397C12" w:rsidP="00FD78A1">
            <w:r>
              <w:rPr>
                <w:rFonts w:eastAsia="Arial" w:cs="Arial"/>
                <w:bCs/>
                <w:color w:val="FFFFFF"/>
                <w:szCs w:val="16"/>
                <w:bdr w:val="nil"/>
                <w:lang w:val="de-DE"/>
              </w:rPr>
              <w:t>n.i.O.</w:t>
            </w:r>
          </w:p>
        </w:tc>
        <w:tc>
          <w:tcPr>
            <w:tcW w:w="567" w:type="dxa"/>
          </w:tcPr>
          <w:p w14:paraId="2C396DDF" w14:textId="77777777" w:rsidR="00FD78A1" w:rsidRDefault="00397C12" w:rsidP="00FD78A1">
            <w:r>
              <w:rPr>
                <w:rFonts w:eastAsia="Arial" w:cs="Arial"/>
                <w:bCs/>
                <w:color w:val="FFFFFF"/>
                <w:szCs w:val="16"/>
                <w:bdr w:val="nil"/>
                <w:lang w:val="de-DE"/>
              </w:rPr>
              <w:t>N.Z.</w:t>
            </w:r>
          </w:p>
        </w:tc>
        <w:tc>
          <w:tcPr>
            <w:tcW w:w="4001" w:type="dxa"/>
          </w:tcPr>
          <w:p w14:paraId="3238CB6B" w14:textId="77777777" w:rsidR="00FD78A1" w:rsidRDefault="00397C12" w:rsidP="00FD78A1">
            <w:r>
              <w:rPr>
                <w:rFonts w:eastAsia="Arial" w:cs="Arial"/>
                <w:bCs/>
                <w:color w:val="FFFFFF"/>
                <w:szCs w:val="16"/>
                <w:bdr w:val="nil"/>
                <w:lang w:val="de-DE"/>
              </w:rPr>
              <w:t>Bemerkungen</w:t>
            </w:r>
          </w:p>
        </w:tc>
      </w:tr>
      <w:tr w:rsidR="00A25374" w14:paraId="25F4CEFB" w14:textId="77777777" w:rsidTr="00A25374">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14:paraId="1040EDF0" w14:textId="77777777" w:rsidR="00FD78A1" w:rsidRPr="00BC61EA" w:rsidRDefault="00397C12" w:rsidP="00FD78A1">
            <w:pPr>
              <w:rPr>
                <w:b/>
                <w:sz w:val="18"/>
              </w:rPr>
            </w:pPr>
            <w:r>
              <w:rPr>
                <w:rFonts w:eastAsia="Arial" w:cs="Arial"/>
                <w:b/>
                <w:bCs/>
                <w:sz w:val="18"/>
                <w:szCs w:val="18"/>
                <w:bdr w:val="nil"/>
                <w:lang w:val="de-DE"/>
              </w:rPr>
              <w:t>Allgemein</w:t>
            </w:r>
          </w:p>
        </w:tc>
      </w:tr>
      <w:tr w:rsidR="00A25374" w:rsidRPr="00623A96" w14:paraId="78495AE9"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3BB52EE7" w14:textId="77777777" w:rsidR="00FD78A1" w:rsidRPr="00B52BB4" w:rsidRDefault="00397C12" w:rsidP="00FD78A1">
            <w:pPr>
              <w:rPr>
                <w:sz w:val="18"/>
                <w:lang w:val="de-DE"/>
              </w:rPr>
            </w:pPr>
            <w:r>
              <w:rPr>
                <w:rFonts w:eastAsia="Arial" w:cs="Arial"/>
                <w:sz w:val="18"/>
                <w:szCs w:val="18"/>
                <w:bdr w:val="nil"/>
                <w:lang w:val="de-DE"/>
              </w:rPr>
              <w:t>Es sind höhenverstellbare rollende Stühle, die niedrig eingestellt werden können, anwesend.</w:t>
            </w:r>
          </w:p>
        </w:tc>
        <w:tc>
          <w:tcPr>
            <w:tcW w:w="562" w:type="dxa"/>
          </w:tcPr>
          <w:p w14:paraId="30D524D7" w14:textId="77777777" w:rsidR="00FD78A1" w:rsidRPr="00B52BB4" w:rsidRDefault="00FD78A1" w:rsidP="00FD78A1">
            <w:pPr>
              <w:rPr>
                <w:lang w:val="de-DE"/>
              </w:rPr>
            </w:pPr>
          </w:p>
        </w:tc>
        <w:tc>
          <w:tcPr>
            <w:tcW w:w="572" w:type="dxa"/>
          </w:tcPr>
          <w:p w14:paraId="7BF32C89" w14:textId="77777777" w:rsidR="00FD78A1" w:rsidRPr="00B52BB4" w:rsidRDefault="00FD78A1" w:rsidP="00FD78A1">
            <w:pPr>
              <w:rPr>
                <w:lang w:val="de-DE"/>
              </w:rPr>
            </w:pPr>
          </w:p>
        </w:tc>
        <w:tc>
          <w:tcPr>
            <w:tcW w:w="567" w:type="dxa"/>
          </w:tcPr>
          <w:p w14:paraId="3B007B35" w14:textId="77777777" w:rsidR="00FD78A1" w:rsidRPr="00B52BB4" w:rsidRDefault="00FD78A1" w:rsidP="00FD78A1">
            <w:pPr>
              <w:rPr>
                <w:lang w:val="de-DE"/>
              </w:rPr>
            </w:pPr>
          </w:p>
        </w:tc>
        <w:tc>
          <w:tcPr>
            <w:tcW w:w="4001" w:type="dxa"/>
          </w:tcPr>
          <w:p w14:paraId="1C83686A" w14:textId="77777777" w:rsidR="00FD78A1" w:rsidRPr="00B52BB4" w:rsidRDefault="00FD78A1" w:rsidP="00FD78A1">
            <w:pPr>
              <w:rPr>
                <w:lang w:val="de-DE"/>
              </w:rPr>
            </w:pPr>
          </w:p>
        </w:tc>
      </w:tr>
      <w:tr w:rsidR="00A25374" w:rsidRPr="00623A96" w14:paraId="7B9406E3"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31318386" w14:textId="77777777" w:rsidR="00FD78A1" w:rsidRPr="00B52BB4" w:rsidRDefault="00397C12" w:rsidP="00FD78A1">
            <w:pPr>
              <w:rPr>
                <w:sz w:val="18"/>
                <w:lang w:val="de-DE"/>
              </w:rPr>
            </w:pPr>
            <w:r>
              <w:rPr>
                <w:rFonts w:eastAsia="Arial" w:cs="Arial"/>
                <w:sz w:val="18"/>
                <w:szCs w:val="18"/>
                <w:bdr w:val="nil"/>
                <w:lang w:val="de-DE"/>
              </w:rPr>
              <w:t>Es müssen keine Lasten gehoben werden, die mehr als 17 kg wiegen.</w:t>
            </w:r>
          </w:p>
        </w:tc>
        <w:tc>
          <w:tcPr>
            <w:tcW w:w="562" w:type="dxa"/>
          </w:tcPr>
          <w:p w14:paraId="538F6E4A" w14:textId="77777777" w:rsidR="00FD78A1" w:rsidRPr="00B52BB4" w:rsidRDefault="00FD78A1" w:rsidP="00FD78A1">
            <w:pPr>
              <w:rPr>
                <w:lang w:val="de-DE"/>
              </w:rPr>
            </w:pPr>
          </w:p>
        </w:tc>
        <w:tc>
          <w:tcPr>
            <w:tcW w:w="572" w:type="dxa"/>
          </w:tcPr>
          <w:p w14:paraId="4086F914" w14:textId="77777777" w:rsidR="00FD78A1" w:rsidRPr="00B52BB4" w:rsidRDefault="00FD78A1" w:rsidP="00FD78A1">
            <w:pPr>
              <w:rPr>
                <w:lang w:val="de-DE"/>
              </w:rPr>
            </w:pPr>
          </w:p>
        </w:tc>
        <w:tc>
          <w:tcPr>
            <w:tcW w:w="567" w:type="dxa"/>
          </w:tcPr>
          <w:p w14:paraId="150E5932" w14:textId="77777777" w:rsidR="00FD78A1" w:rsidRPr="00B52BB4" w:rsidRDefault="00FD78A1" w:rsidP="00FD78A1">
            <w:pPr>
              <w:rPr>
                <w:lang w:val="de-DE"/>
              </w:rPr>
            </w:pPr>
          </w:p>
        </w:tc>
        <w:tc>
          <w:tcPr>
            <w:tcW w:w="4001" w:type="dxa"/>
          </w:tcPr>
          <w:p w14:paraId="6280A057" w14:textId="77777777" w:rsidR="00FD78A1" w:rsidRPr="00B52BB4" w:rsidRDefault="00FD78A1" w:rsidP="00FD78A1">
            <w:pPr>
              <w:rPr>
                <w:lang w:val="de-DE"/>
              </w:rPr>
            </w:pPr>
          </w:p>
        </w:tc>
      </w:tr>
      <w:tr w:rsidR="00A25374" w:rsidRPr="00623A96" w14:paraId="4354D5B0"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78D93822" w14:textId="77777777" w:rsidR="00FD78A1" w:rsidRPr="00B52BB4" w:rsidRDefault="00397C12" w:rsidP="00BC61EA">
            <w:pPr>
              <w:rPr>
                <w:sz w:val="18"/>
                <w:lang w:val="de-DE"/>
              </w:rPr>
            </w:pPr>
            <w:r>
              <w:rPr>
                <w:rFonts w:eastAsia="Arial" w:cs="Arial"/>
                <w:sz w:val="18"/>
                <w:szCs w:val="18"/>
                <w:bdr w:val="nil"/>
                <w:lang w:val="de-DE"/>
              </w:rPr>
              <w:t>Das Ausfüllen von Heften/Büchern erfolgt sitzend an einem normalen Tisch.</w:t>
            </w:r>
          </w:p>
        </w:tc>
        <w:tc>
          <w:tcPr>
            <w:tcW w:w="562" w:type="dxa"/>
          </w:tcPr>
          <w:p w14:paraId="404B725A" w14:textId="77777777" w:rsidR="00FD78A1" w:rsidRPr="00B52BB4" w:rsidRDefault="00FD78A1" w:rsidP="00FD78A1">
            <w:pPr>
              <w:rPr>
                <w:lang w:val="de-DE"/>
              </w:rPr>
            </w:pPr>
          </w:p>
        </w:tc>
        <w:tc>
          <w:tcPr>
            <w:tcW w:w="572" w:type="dxa"/>
          </w:tcPr>
          <w:p w14:paraId="296EC63B" w14:textId="77777777" w:rsidR="00FD78A1" w:rsidRPr="00B52BB4" w:rsidRDefault="00FD78A1" w:rsidP="00FD78A1">
            <w:pPr>
              <w:rPr>
                <w:lang w:val="de-DE"/>
              </w:rPr>
            </w:pPr>
          </w:p>
        </w:tc>
        <w:tc>
          <w:tcPr>
            <w:tcW w:w="567" w:type="dxa"/>
          </w:tcPr>
          <w:p w14:paraId="19B78F9E" w14:textId="77777777" w:rsidR="00FD78A1" w:rsidRPr="00B52BB4" w:rsidRDefault="00FD78A1" w:rsidP="00FD78A1">
            <w:pPr>
              <w:rPr>
                <w:lang w:val="de-DE"/>
              </w:rPr>
            </w:pPr>
          </w:p>
        </w:tc>
        <w:tc>
          <w:tcPr>
            <w:tcW w:w="4001" w:type="dxa"/>
          </w:tcPr>
          <w:p w14:paraId="320D4D22" w14:textId="77777777" w:rsidR="00FD78A1" w:rsidRPr="00B52BB4" w:rsidRDefault="00FD78A1" w:rsidP="00FD78A1">
            <w:pPr>
              <w:rPr>
                <w:lang w:val="de-DE"/>
              </w:rPr>
            </w:pPr>
          </w:p>
        </w:tc>
      </w:tr>
      <w:tr w:rsidR="00A25374" w14:paraId="32C2ACBA" w14:textId="77777777" w:rsidTr="00A25374">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14:paraId="28968D97" w14:textId="77777777" w:rsidR="00BC61EA" w:rsidRPr="00BC61EA" w:rsidRDefault="00397C12" w:rsidP="00FD78A1">
            <w:pPr>
              <w:rPr>
                <w:b/>
                <w:sz w:val="18"/>
              </w:rPr>
            </w:pPr>
            <w:r>
              <w:rPr>
                <w:rFonts w:eastAsia="Arial" w:cs="Arial"/>
                <w:b/>
                <w:bCs/>
                <w:sz w:val="18"/>
                <w:szCs w:val="18"/>
                <w:bdr w:val="nil"/>
                <w:lang w:val="de-DE"/>
              </w:rPr>
              <w:t>Pflege</w:t>
            </w:r>
          </w:p>
        </w:tc>
      </w:tr>
      <w:tr w:rsidR="00A25374" w:rsidRPr="00623A96" w14:paraId="3E0DD04E"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7169315C" w14:textId="77777777" w:rsidR="00BC61EA" w:rsidRPr="00B52BB4" w:rsidRDefault="00397C12" w:rsidP="00BC61EA">
            <w:pPr>
              <w:rPr>
                <w:sz w:val="18"/>
                <w:lang w:val="de-DE"/>
              </w:rPr>
            </w:pPr>
            <w:r>
              <w:rPr>
                <w:rFonts w:eastAsia="Arial" w:cs="Arial"/>
                <w:sz w:val="18"/>
                <w:szCs w:val="18"/>
                <w:bdr w:val="nil"/>
                <w:lang w:val="de-DE"/>
              </w:rPr>
              <w:t>Die persönlichen Gegenstände der Kinder sind am Wickeltisch einfach erreichbar.</w:t>
            </w:r>
          </w:p>
        </w:tc>
        <w:tc>
          <w:tcPr>
            <w:tcW w:w="562" w:type="dxa"/>
          </w:tcPr>
          <w:p w14:paraId="6B9795CC" w14:textId="77777777" w:rsidR="00BC61EA" w:rsidRPr="00B52BB4" w:rsidRDefault="00BC61EA" w:rsidP="00FD78A1">
            <w:pPr>
              <w:rPr>
                <w:lang w:val="de-DE"/>
              </w:rPr>
            </w:pPr>
          </w:p>
        </w:tc>
        <w:tc>
          <w:tcPr>
            <w:tcW w:w="572" w:type="dxa"/>
          </w:tcPr>
          <w:p w14:paraId="315AAB38" w14:textId="77777777" w:rsidR="00BC61EA" w:rsidRPr="00B52BB4" w:rsidRDefault="00BC61EA" w:rsidP="00FD78A1">
            <w:pPr>
              <w:rPr>
                <w:lang w:val="de-DE"/>
              </w:rPr>
            </w:pPr>
          </w:p>
        </w:tc>
        <w:tc>
          <w:tcPr>
            <w:tcW w:w="567" w:type="dxa"/>
          </w:tcPr>
          <w:p w14:paraId="7E6763C6" w14:textId="77777777" w:rsidR="00BC61EA" w:rsidRPr="00B52BB4" w:rsidRDefault="00BC61EA" w:rsidP="00FD78A1">
            <w:pPr>
              <w:rPr>
                <w:lang w:val="de-DE"/>
              </w:rPr>
            </w:pPr>
          </w:p>
        </w:tc>
        <w:tc>
          <w:tcPr>
            <w:tcW w:w="4001" w:type="dxa"/>
          </w:tcPr>
          <w:p w14:paraId="5F6B9A5D" w14:textId="77777777" w:rsidR="00BC61EA" w:rsidRPr="00B52BB4" w:rsidRDefault="00BC61EA" w:rsidP="00FD78A1">
            <w:pPr>
              <w:rPr>
                <w:lang w:val="de-DE"/>
              </w:rPr>
            </w:pPr>
          </w:p>
        </w:tc>
      </w:tr>
      <w:tr w:rsidR="00A25374" w:rsidRPr="00623A96" w14:paraId="101E6560"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32FD171B" w14:textId="77777777" w:rsidR="00BC61EA" w:rsidRPr="00B52BB4" w:rsidRDefault="00397C12" w:rsidP="00BC61EA">
            <w:pPr>
              <w:rPr>
                <w:sz w:val="18"/>
                <w:lang w:val="de-DE"/>
              </w:rPr>
            </w:pPr>
            <w:r>
              <w:rPr>
                <w:rFonts w:eastAsia="Arial" w:cs="Arial"/>
                <w:sz w:val="18"/>
                <w:szCs w:val="18"/>
                <w:bdr w:val="nil"/>
                <w:lang w:val="de-DE"/>
              </w:rPr>
              <w:t>Der Wasserhahn ist am Wickeltisch gut erreichbar.</w:t>
            </w:r>
          </w:p>
        </w:tc>
        <w:tc>
          <w:tcPr>
            <w:tcW w:w="562" w:type="dxa"/>
          </w:tcPr>
          <w:p w14:paraId="326C2753" w14:textId="77777777" w:rsidR="00BC61EA" w:rsidRPr="00B52BB4" w:rsidRDefault="00BC61EA" w:rsidP="00FD78A1">
            <w:pPr>
              <w:rPr>
                <w:lang w:val="de-DE"/>
              </w:rPr>
            </w:pPr>
          </w:p>
        </w:tc>
        <w:tc>
          <w:tcPr>
            <w:tcW w:w="572" w:type="dxa"/>
          </w:tcPr>
          <w:p w14:paraId="7A2D5DAF" w14:textId="77777777" w:rsidR="00BC61EA" w:rsidRPr="00B52BB4" w:rsidRDefault="00BC61EA" w:rsidP="00FD78A1">
            <w:pPr>
              <w:rPr>
                <w:lang w:val="de-DE"/>
              </w:rPr>
            </w:pPr>
          </w:p>
        </w:tc>
        <w:tc>
          <w:tcPr>
            <w:tcW w:w="567" w:type="dxa"/>
          </w:tcPr>
          <w:p w14:paraId="39700E2B" w14:textId="77777777" w:rsidR="00BC61EA" w:rsidRPr="00B52BB4" w:rsidRDefault="00BC61EA" w:rsidP="00FD78A1">
            <w:pPr>
              <w:rPr>
                <w:lang w:val="de-DE"/>
              </w:rPr>
            </w:pPr>
          </w:p>
        </w:tc>
        <w:tc>
          <w:tcPr>
            <w:tcW w:w="4001" w:type="dxa"/>
          </w:tcPr>
          <w:p w14:paraId="1ADC4A63" w14:textId="77777777" w:rsidR="00BC61EA" w:rsidRPr="00B52BB4" w:rsidRDefault="00BC61EA" w:rsidP="00FD78A1">
            <w:pPr>
              <w:rPr>
                <w:lang w:val="de-DE"/>
              </w:rPr>
            </w:pPr>
          </w:p>
        </w:tc>
      </w:tr>
      <w:tr w:rsidR="00A25374" w:rsidRPr="00623A96" w14:paraId="246D762F"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7923CA32" w14:textId="77777777" w:rsidR="00BC61EA" w:rsidRPr="00B52BB4" w:rsidRDefault="00397C12" w:rsidP="00BC61EA">
            <w:pPr>
              <w:rPr>
                <w:sz w:val="18"/>
                <w:lang w:val="de-DE"/>
              </w:rPr>
            </w:pPr>
            <w:r>
              <w:rPr>
                <w:rFonts w:eastAsia="Arial" w:cs="Arial"/>
                <w:sz w:val="18"/>
                <w:szCs w:val="18"/>
                <w:bdr w:val="nil"/>
                <w:lang w:val="de-DE"/>
              </w:rPr>
              <w:t xml:space="preserve">Der Wickeltisch hat eine angemessene Höhe (85-90 cm) oder ist höhenverstellbar. </w:t>
            </w:r>
          </w:p>
          <w:p w14:paraId="6D10D473" w14:textId="77777777" w:rsidR="00B34115" w:rsidRPr="00B52BB4" w:rsidRDefault="00B34115" w:rsidP="00BC61EA">
            <w:pPr>
              <w:rPr>
                <w:sz w:val="18"/>
                <w:lang w:val="de-DE"/>
              </w:rPr>
            </w:pPr>
          </w:p>
        </w:tc>
        <w:tc>
          <w:tcPr>
            <w:tcW w:w="562" w:type="dxa"/>
          </w:tcPr>
          <w:p w14:paraId="39B33C62" w14:textId="77777777" w:rsidR="00BC61EA" w:rsidRPr="00B52BB4" w:rsidRDefault="00BC61EA" w:rsidP="00FD78A1">
            <w:pPr>
              <w:rPr>
                <w:lang w:val="de-DE"/>
              </w:rPr>
            </w:pPr>
          </w:p>
        </w:tc>
        <w:tc>
          <w:tcPr>
            <w:tcW w:w="572" w:type="dxa"/>
          </w:tcPr>
          <w:p w14:paraId="2C205824" w14:textId="77777777" w:rsidR="00BC61EA" w:rsidRPr="00B52BB4" w:rsidRDefault="00BC61EA" w:rsidP="00FD78A1">
            <w:pPr>
              <w:rPr>
                <w:lang w:val="de-DE"/>
              </w:rPr>
            </w:pPr>
          </w:p>
        </w:tc>
        <w:tc>
          <w:tcPr>
            <w:tcW w:w="567" w:type="dxa"/>
          </w:tcPr>
          <w:p w14:paraId="6FE21D10" w14:textId="77777777" w:rsidR="00BC61EA" w:rsidRPr="00B52BB4" w:rsidRDefault="00BC61EA" w:rsidP="00FD78A1">
            <w:pPr>
              <w:rPr>
                <w:lang w:val="de-DE"/>
              </w:rPr>
            </w:pPr>
          </w:p>
        </w:tc>
        <w:tc>
          <w:tcPr>
            <w:tcW w:w="4001" w:type="dxa"/>
          </w:tcPr>
          <w:p w14:paraId="5081F3A9" w14:textId="77777777" w:rsidR="00BC61EA" w:rsidRPr="00B52BB4" w:rsidRDefault="00BC61EA" w:rsidP="00FD78A1">
            <w:pPr>
              <w:rPr>
                <w:lang w:val="de-DE"/>
              </w:rPr>
            </w:pPr>
          </w:p>
        </w:tc>
      </w:tr>
      <w:tr w:rsidR="00A25374" w:rsidRPr="00623A96" w14:paraId="5C3BBD1F"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165BB01C" w14:textId="77777777" w:rsidR="00BC61EA" w:rsidRPr="00B52BB4" w:rsidRDefault="00397C12" w:rsidP="00BC61EA">
            <w:pPr>
              <w:rPr>
                <w:sz w:val="18"/>
                <w:lang w:val="de-DE"/>
              </w:rPr>
            </w:pPr>
            <w:r>
              <w:rPr>
                <w:rFonts w:eastAsia="Arial" w:cs="Arial"/>
                <w:sz w:val="18"/>
                <w:szCs w:val="18"/>
                <w:bdr w:val="nil"/>
                <w:lang w:val="de-DE"/>
              </w:rPr>
              <w:t xml:space="preserve">Der Wickeltisch verfügt über einen Arbeitsraum </w:t>
            </w:r>
            <w:r>
              <w:rPr>
                <w:rFonts w:eastAsia="Arial" w:cs="Arial"/>
                <w:sz w:val="18"/>
                <w:szCs w:val="18"/>
                <w:bdr w:val="nil"/>
                <w:lang w:val="de-DE"/>
              </w:rPr>
              <w:lastRenderedPageBreak/>
              <w:t>von wenigstens 80 cm.</w:t>
            </w:r>
          </w:p>
        </w:tc>
        <w:tc>
          <w:tcPr>
            <w:tcW w:w="562" w:type="dxa"/>
          </w:tcPr>
          <w:p w14:paraId="567FDD24" w14:textId="77777777" w:rsidR="00BC61EA" w:rsidRPr="00B52BB4" w:rsidRDefault="00BC61EA" w:rsidP="00FD78A1">
            <w:pPr>
              <w:rPr>
                <w:lang w:val="de-DE"/>
              </w:rPr>
            </w:pPr>
          </w:p>
        </w:tc>
        <w:tc>
          <w:tcPr>
            <w:tcW w:w="572" w:type="dxa"/>
          </w:tcPr>
          <w:p w14:paraId="0253860C" w14:textId="77777777" w:rsidR="00BC61EA" w:rsidRPr="00B52BB4" w:rsidRDefault="00BC61EA" w:rsidP="00FD78A1">
            <w:pPr>
              <w:rPr>
                <w:lang w:val="de-DE"/>
              </w:rPr>
            </w:pPr>
          </w:p>
        </w:tc>
        <w:tc>
          <w:tcPr>
            <w:tcW w:w="567" w:type="dxa"/>
          </w:tcPr>
          <w:p w14:paraId="594A3746" w14:textId="77777777" w:rsidR="00BC61EA" w:rsidRPr="00B52BB4" w:rsidRDefault="00BC61EA" w:rsidP="00FD78A1">
            <w:pPr>
              <w:rPr>
                <w:lang w:val="de-DE"/>
              </w:rPr>
            </w:pPr>
          </w:p>
        </w:tc>
        <w:tc>
          <w:tcPr>
            <w:tcW w:w="4001" w:type="dxa"/>
          </w:tcPr>
          <w:p w14:paraId="0F376C20" w14:textId="77777777" w:rsidR="00BC61EA" w:rsidRPr="00B52BB4" w:rsidRDefault="00BC61EA" w:rsidP="00FD78A1">
            <w:pPr>
              <w:rPr>
                <w:lang w:val="de-DE"/>
              </w:rPr>
            </w:pPr>
          </w:p>
        </w:tc>
      </w:tr>
      <w:tr w:rsidR="00A25374" w:rsidRPr="00623A96" w14:paraId="1D5FB1F5"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7AD3429F" w14:textId="77777777" w:rsidR="00BC61EA" w:rsidRPr="00B52BB4" w:rsidRDefault="00397C12" w:rsidP="00BC61EA">
            <w:pPr>
              <w:rPr>
                <w:sz w:val="18"/>
                <w:lang w:val="de-DE"/>
              </w:rPr>
            </w:pPr>
            <w:r>
              <w:rPr>
                <w:rFonts w:eastAsia="Arial" w:cs="Arial"/>
                <w:sz w:val="18"/>
                <w:szCs w:val="18"/>
                <w:bdr w:val="nil"/>
                <w:lang w:val="de-DE"/>
              </w:rPr>
              <w:t>Am Wickeltisch gibt es Raum für die Füße.</w:t>
            </w:r>
          </w:p>
        </w:tc>
        <w:tc>
          <w:tcPr>
            <w:tcW w:w="562" w:type="dxa"/>
          </w:tcPr>
          <w:p w14:paraId="15AFD157" w14:textId="77777777" w:rsidR="00BC61EA" w:rsidRPr="00B52BB4" w:rsidRDefault="00BC61EA" w:rsidP="00FD78A1">
            <w:pPr>
              <w:rPr>
                <w:lang w:val="de-DE"/>
              </w:rPr>
            </w:pPr>
          </w:p>
        </w:tc>
        <w:tc>
          <w:tcPr>
            <w:tcW w:w="572" w:type="dxa"/>
          </w:tcPr>
          <w:p w14:paraId="14FEA896" w14:textId="77777777" w:rsidR="00BC61EA" w:rsidRPr="00B52BB4" w:rsidRDefault="00BC61EA" w:rsidP="00FD78A1">
            <w:pPr>
              <w:rPr>
                <w:lang w:val="de-DE"/>
              </w:rPr>
            </w:pPr>
          </w:p>
        </w:tc>
        <w:tc>
          <w:tcPr>
            <w:tcW w:w="567" w:type="dxa"/>
          </w:tcPr>
          <w:p w14:paraId="08963BE4" w14:textId="77777777" w:rsidR="00BC61EA" w:rsidRPr="00B52BB4" w:rsidRDefault="00BC61EA" w:rsidP="00FD78A1">
            <w:pPr>
              <w:rPr>
                <w:lang w:val="de-DE"/>
              </w:rPr>
            </w:pPr>
          </w:p>
        </w:tc>
        <w:tc>
          <w:tcPr>
            <w:tcW w:w="4001" w:type="dxa"/>
          </w:tcPr>
          <w:p w14:paraId="0684528D" w14:textId="77777777" w:rsidR="00BC61EA" w:rsidRPr="00B52BB4" w:rsidRDefault="00BC61EA" w:rsidP="00FD78A1">
            <w:pPr>
              <w:rPr>
                <w:lang w:val="de-DE"/>
              </w:rPr>
            </w:pPr>
          </w:p>
        </w:tc>
      </w:tr>
      <w:tr w:rsidR="00A25374" w:rsidRPr="00623A96" w14:paraId="68877FD3"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7B3AC976" w14:textId="77777777" w:rsidR="00BC61EA" w:rsidRPr="00B52BB4" w:rsidRDefault="00397C12" w:rsidP="00BC61EA">
            <w:pPr>
              <w:rPr>
                <w:sz w:val="18"/>
                <w:lang w:val="de-DE"/>
              </w:rPr>
            </w:pPr>
            <w:r>
              <w:rPr>
                <w:rFonts w:eastAsia="Arial" w:cs="Arial"/>
                <w:sz w:val="18"/>
                <w:szCs w:val="18"/>
                <w:bdr w:val="nil"/>
                <w:lang w:val="de-DE"/>
              </w:rPr>
              <w:t>Es gibt eine Treppe, die von den Kindern verwendet wird.</w:t>
            </w:r>
          </w:p>
        </w:tc>
        <w:tc>
          <w:tcPr>
            <w:tcW w:w="562" w:type="dxa"/>
          </w:tcPr>
          <w:p w14:paraId="194F9C52" w14:textId="77777777" w:rsidR="00BC61EA" w:rsidRPr="00B52BB4" w:rsidRDefault="00BC61EA" w:rsidP="00FD78A1">
            <w:pPr>
              <w:rPr>
                <w:lang w:val="de-DE"/>
              </w:rPr>
            </w:pPr>
          </w:p>
        </w:tc>
        <w:tc>
          <w:tcPr>
            <w:tcW w:w="572" w:type="dxa"/>
          </w:tcPr>
          <w:p w14:paraId="1E2CB15C" w14:textId="77777777" w:rsidR="00BC61EA" w:rsidRPr="00B52BB4" w:rsidRDefault="00BC61EA" w:rsidP="00FD78A1">
            <w:pPr>
              <w:rPr>
                <w:lang w:val="de-DE"/>
              </w:rPr>
            </w:pPr>
          </w:p>
        </w:tc>
        <w:tc>
          <w:tcPr>
            <w:tcW w:w="567" w:type="dxa"/>
          </w:tcPr>
          <w:p w14:paraId="339CD969" w14:textId="77777777" w:rsidR="00BC61EA" w:rsidRPr="00B52BB4" w:rsidRDefault="00BC61EA" w:rsidP="00FD78A1">
            <w:pPr>
              <w:rPr>
                <w:lang w:val="de-DE"/>
              </w:rPr>
            </w:pPr>
          </w:p>
        </w:tc>
        <w:tc>
          <w:tcPr>
            <w:tcW w:w="4001" w:type="dxa"/>
          </w:tcPr>
          <w:p w14:paraId="234D5375" w14:textId="77777777" w:rsidR="00BC61EA" w:rsidRPr="00B52BB4" w:rsidRDefault="00BC61EA" w:rsidP="00FD78A1">
            <w:pPr>
              <w:rPr>
                <w:lang w:val="de-DE"/>
              </w:rPr>
            </w:pPr>
          </w:p>
        </w:tc>
      </w:tr>
      <w:tr w:rsidR="00A25374" w:rsidRPr="00623A96" w14:paraId="5A5CE7FC"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313FB711" w14:textId="77777777" w:rsidR="0000495B" w:rsidRPr="00B52BB4" w:rsidRDefault="00397C12" w:rsidP="00BC61EA">
            <w:pPr>
              <w:rPr>
                <w:sz w:val="18"/>
                <w:lang w:val="de-DE"/>
              </w:rPr>
            </w:pPr>
            <w:r>
              <w:rPr>
                <w:rFonts w:eastAsia="Arial" w:cs="Arial"/>
                <w:sz w:val="18"/>
                <w:szCs w:val="18"/>
                <w:bdr w:val="nil"/>
                <w:lang w:val="de-DE"/>
              </w:rPr>
              <w:t xml:space="preserve">Es gibt niedrige Toiletten oder Töpfchen, die die Kinder selbst verwenden können. </w:t>
            </w:r>
          </w:p>
        </w:tc>
        <w:tc>
          <w:tcPr>
            <w:tcW w:w="562" w:type="dxa"/>
          </w:tcPr>
          <w:p w14:paraId="745ED2DA" w14:textId="77777777" w:rsidR="0000495B" w:rsidRPr="00B52BB4" w:rsidRDefault="0000495B" w:rsidP="00FD78A1">
            <w:pPr>
              <w:rPr>
                <w:lang w:val="de-DE"/>
              </w:rPr>
            </w:pPr>
          </w:p>
        </w:tc>
        <w:tc>
          <w:tcPr>
            <w:tcW w:w="572" w:type="dxa"/>
          </w:tcPr>
          <w:p w14:paraId="74CBE091" w14:textId="77777777" w:rsidR="0000495B" w:rsidRPr="00B52BB4" w:rsidRDefault="0000495B" w:rsidP="00FD78A1">
            <w:pPr>
              <w:rPr>
                <w:lang w:val="de-DE"/>
              </w:rPr>
            </w:pPr>
          </w:p>
        </w:tc>
        <w:tc>
          <w:tcPr>
            <w:tcW w:w="567" w:type="dxa"/>
          </w:tcPr>
          <w:p w14:paraId="4C72FFC1" w14:textId="77777777" w:rsidR="0000495B" w:rsidRPr="00B52BB4" w:rsidRDefault="0000495B" w:rsidP="00FD78A1">
            <w:pPr>
              <w:rPr>
                <w:lang w:val="de-DE"/>
              </w:rPr>
            </w:pPr>
          </w:p>
        </w:tc>
        <w:tc>
          <w:tcPr>
            <w:tcW w:w="4001" w:type="dxa"/>
          </w:tcPr>
          <w:p w14:paraId="72CA6A4C" w14:textId="77777777" w:rsidR="0000495B" w:rsidRPr="00B52BB4" w:rsidRDefault="0000495B" w:rsidP="00FD78A1">
            <w:pPr>
              <w:rPr>
                <w:lang w:val="de-DE"/>
              </w:rPr>
            </w:pPr>
          </w:p>
        </w:tc>
      </w:tr>
      <w:tr w:rsidR="00A25374" w:rsidRPr="00623A96" w14:paraId="10083E0A"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393C8A7C" w14:textId="77777777" w:rsidR="006E16A0" w:rsidRPr="00B52BB4" w:rsidRDefault="00397C12" w:rsidP="00BC61EA">
            <w:pPr>
              <w:rPr>
                <w:sz w:val="18"/>
                <w:lang w:val="de-DE"/>
              </w:rPr>
            </w:pPr>
            <w:r>
              <w:rPr>
                <w:rFonts w:eastAsia="Arial" w:cs="Arial"/>
                <w:sz w:val="18"/>
                <w:szCs w:val="18"/>
                <w:bdr w:val="nil"/>
                <w:lang w:val="de-DE"/>
              </w:rPr>
              <w:t>Um die Toiletten/Töpfchen herum gibt es ausreichend Platz.</w:t>
            </w:r>
          </w:p>
        </w:tc>
        <w:tc>
          <w:tcPr>
            <w:tcW w:w="562" w:type="dxa"/>
          </w:tcPr>
          <w:p w14:paraId="62998C04" w14:textId="77777777" w:rsidR="006E16A0" w:rsidRPr="00B52BB4" w:rsidRDefault="006E16A0" w:rsidP="00FD78A1">
            <w:pPr>
              <w:rPr>
                <w:lang w:val="de-DE"/>
              </w:rPr>
            </w:pPr>
          </w:p>
        </w:tc>
        <w:tc>
          <w:tcPr>
            <w:tcW w:w="572" w:type="dxa"/>
          </w:tcPr>
          <w:p w14:paraId="379D4E8B" w14:textId="77777777" w:rsidR="006E16A0" w:rsidRPr="00B52BB4" w:rsidRDefault="006E16A0" w:rsidP="00FD78A1">
            <w:pPr>
              <w:rPr>
                <w:lang w:val="de-DE"/>
              </w:rPr>
            </w:pPr>
          </w:p>
        </w:tc>
        <w:tc>
          <w:tcPr>
            <w:tcW w:w="567" w:type="dxa"/>
          </w:tcPr>
          <w:p w14:paraId="28DB0337" w14:textId="77777777" w:rsidR="006E16A0" w:rsidRPr="00B52BB4" w:rsidRDefault="006E16A0" w:rsidP="00FD78A1">
            <w:pPr>
              <w:rPr>
                <w:lang w:val="de-DE"/>
              </w:rPr>
            </w:pPr>
          </w:p>
        </w:tc>
        <w:tc>
          <w:tcPr>
            <w:tcW w:w="4001" w:type="dxa"/>
          </w:tcPr>
          <w:p w14:paraId="75170ADA" w14:textId="77777777" w:rsidR="006E16A0" w:rsidRPr="00B52BB4" w:rsidRDefault="006E16A0" w:rsidP="00FD78A1">
            <w:pPr>
              <w:rPr>
                <w:lang w:val="de-DE"/>
              </w:rPr>
            </w:pPr>
          </w:p>
        </w:tc>
      </w:tr>
      <w:tr w:rsidR="00A25374" w14:paraId="7C3A941D" w14:textId="77777777" w:rsidTr="00A25374">
        <w:trPr>
          <w:cnfStyle w:val="000000010000" w:firstRow="0" w:lastRow="0" w:firstColumn="0" w:lastColumn="0" w:oddVBand="0" w:evenVBand="0" w:oddHBand="0" w:evenHBand="1" w:firstRowFirstColumn="0" w:firstRowLastColumn="0" w:lastRowFirstColumn="0" w:lastRowLastColumn="0"/>
        </w:trPr>
        <w:tc>
          <w:tcPr>
            <w:tcW w:w="9779" w:type="dxa"/>
            <w:gridSpan w:val="5"/>
            <w:shd w:val="clear" w:color="auto" w:fill="C9AFDE" w:themeFill="accent1" w:themeFillTint="66"/>
          </w:tcPr>
          <w:p w14:paraId="2740CE64" w14:textId="77777777" w:rsidR="006E16A0" w:rsidRPr="006E16A0" w:rsidRDefault="00397C12" w:rsidP="00FD78A1">
            <w:pPr>
              <w:rPr>
                <w:b/>
              </w:rPr>
            </w:pPr>
            <w:r>
              <w:rPr>
                <w:rFonts w:eastAsia="Arial" w:cs="Arial"/>
                <w:b/>
                <w:bCs/>
                <w:sz w:val="18"/>
                <w:szCs w:val="18"/>
                <w:bdr w:val="nil"/>
                <w:lang w:val="de-DE"/>
              </w:rPr>
              <w:t>Schlafen</w:t>
            </w:r>
          </w:p>
        </w:tc>
      </w:tr>
      <w:tr w:rsidR="00A25374" w:rsidRPr="00623A96" w14:paraId="64AFFE6F"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6E5108CE" w14:textId="77777777" w:rsidR="006E16A0" w:rsidRPr="00B52BB4" w:rsidRDefault="00397C12" w:rsidP="00B34115">
            <w:pPr>
              <w:rPr>
                <w:sz w:val="18"/>
                <w:lang w:val="de-DE"/>
              </w:rPr>
            </w:pPr>
            <w:r>
              <w:rPr>
                <w:rFonts w:eastAsia="Arial" w:cs="Arial"/>
                <w:sz w:val="18"/>
                <w:szCs w:val="18"/>
                <w:bdr w:val="nil"/>
                <w:lang w:val="de-DE"/>
              </w:rPr>
              <w:t>Es gibt Hochbaubetten und für die selbständigen Kinder gibt es Betten, in die sie selbst klettern können.</w:t>
            </w:r>
          </w:p>
        </w:tc>
        <w:tc>
          <w:tcPr>
            <w:tcW w:w="562" w:type="dxa"/>
          </w:tcPr>
          <w:p w14:paraId="35CBB2CF" w14:textId="77777777" w:rsidR="006E16A0" w:rsidRPr="00B52BB4" w:rsidRDefault="006E16A0" w:rsidP="00FD78A1">
            <w:pPr>
              <w:rPr>
                <w:lang w:val="de-DE"/>
              </w:rPr>
            </w:pPr>
          </w:p>
        </w:tc>
        <w:tc>
          <w:tcPr>
            <w:tcW w:w="572" w:type="dxa"/>
          </w:tcPr>
          <w:p w14:paraId="62977F4C" w14:textId="77777777" w:rsidR="006E16A0" w:rsidRPr="00B52BB4" w:rsidRDefault="006E16A0" w:rsidP="00FD78A1">
            <w:pPr>
              <w:rPr>
                <w:lang w:val="de-DE"/>
              </w:rPr>
            </w:pPr>
          </w:p>
        </w:tc>
        <w:tc>
          <w:tcPr>
            <w:tcW w:w="567" w:type="dxa"/>
          </w:tcPr>
          <w:p w14:paraId="68FB671D" w14:textId="77777777" w:rsidR="006E16A0" w:rsidRPr="00B52BB4" w:rsidRDefault="006E16A0" w:rsidP="00FD78A1">
            <w:pPr>
              <w:rPr>
                <w:lang w:val="de-DE"/>
              </w:rPr>
            </w:pPr>
          </w:p>
        </w:tc>
        <w:tc>
          <w:tcPr>
            <w:tcW w:w="4001" w:type="dxa"/>
          </w:tcPr>
          <w:p w14:paraId="0FAFC1F1" w14:textId="77777777" w:rsidR="006E16A0" w:rsidRPr="00B52BB4" w:rsidRDefault="006E16A0" w:rsidP="00FD78A1">
            <w:pPr>
              <w:rPr>
                <w:lang w:val="de-DE"/>
              </w:rPr>
            </w:pPr>
          </w:p>
        </w:tc>
      </w:tr>
      <w:tr w:rsidR="00A25374" w:rsidRPr="00623A96" w14:paraId="7ACA58C1"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4EC0D7E4" w14:textId="77777777" w:rsidR="006E16A0" w:rsidRPr="00B52BB4" w:rsidRDefault="00397C12" w:rsidP="00BC61EA">
            <w:pPr>
              <w:rPr>
                <w:sz w:val="18"/>
                <w:lang w:val="de-DE"/>
              </w:rPr>
            </w:pPr>
            <w:r>
              <w:rPr>
                <w:rFonts w:eastAsia="Arial" w:cs="Arial"/>
                <w:sz w:val="18"/>
                <w:szCs w:val="18"/>
                <w:bdr w:val="nil"/>
                <w:lang w:val="de-DE"/>
              </w:rPr>
              <w:t>Um die Betten herum gibt es wenigstens 90 cm Platz.</w:t>
            </w:r>
          </w:p>
        </w:tc>
        <w:tc>
          <w:tcPr>
            <w:tcW w:w="562" w:type="dxa"/>
          </w:tcPr>
          <w:p w14:paraId="5727316D" w14:textId="77777777" w:rsidR="006E16A0" w:rsidRPr="00B52BB4" w:rsidRDefault="006E16A0" w:rsidP="00FD78A1">
            <w:pPr>
              <w:rPr>
                <w:lang w:val="de-DE"/>
              </w:rPr>
            </w:pPr>
          </w:p>
        </w:tc>
        <w:tc>
          <w:tcPr>
            <w:tcW w:w="572" w:type="dxa"/>
          </w:tcPr>
          <w:p w14:paraId="159FF625" w14:textId="77777777" w:rsidR="006E16A0" w:rsidRPr="00B52BB4" w:rsidRDefault="006E16A0" w:rsidP="00FD78A1">
            <w:pPr>
              <w:rPr>
                <w:lang w:val="de-DE"/>
              </w:rPr>
            </w:pPr>
          </w:p>
        </w:tc>
        <w:tc>
          <w:tcPr>
            <w:tcW w:w="567" w:type="dxa"/>
          </w:tcPr>
          <w:p w14:paraId="34B2B139" w14:textId="77777777" w:rsidR="006E16A0" w:rsidRPr="00B52BB4" w:rsidRDefault="006E16A0" w:rsidP="00FD78A1">
            <w:pPr>
              <w:rPr>
                <w:lang w:val="de-DE"/>
              </w:rPr>
            </w:pPr>
          </w:p>
        </w:tc>
        <w:tc>
          <w:tcPr>
            <w:tcW w:w="4001" w:type="dxa"/>
          </w:tcPr>
          <w:p w14:paraId="4645B1FF" w14:textId="77777777" w:rsidR="006E16A0" w:rsidRPr="00B52BB4" w:rsidRDefault="006E16A0" w:rsidP="00FD78A1">
            <w:pPr>
              <w:rPr>
                <w:lang w:val="de-DE"/>
              </w:rPr>
            </w:pPr>
          </w:p>
        </w:tc>
      </w:tr>
      <w:tr w:rsidR="00A25374" w14:paraId="226CF4A1" w14:textId="77777777" w:rsidTr="00A25374">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14:paraId="3FBBCB24" w14:textId="77777777" w:rsidR="006E16A0" w:rsidRPr="006E16A0" w:rsidRDefault="00397C12" w:rsidP="00FD78A1">
            <w:pPr>
              <w:rPr>
                <w:b/>
              </w:rPr>
            </w:pPr>
            <w:r>
              <w:rPr>
                <w:rFonts w:eastAsia="Arial" w:cs="Arial"/>
                <w:b/>
                <w:bCs/>
                <w:sz w:val="18"/>
                <w:szCs w:val="18"/>
                <w:bdr w:val="nil"/>
                <w:lang w:val="de-DE"/>
              </w:rPr>
              <w:t>Essen</w:t>
            </w:r>
          </w:p>
        </w:tc>
      </w:tr>
      <w:tr w:rsidR="00A25374" w:rsidRPr="00623A96" w14:paraId="27D0B10B"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48F18214" w14:textId="77777777" w:rsidR="006E16A0" w:rsidRPr="00B52BB4" w:rsidRDefault="00397C12" w:rsidP="00BC61EA">
            <w:pPr>
              <w:rPr>
                <w:sz w:val="18"/>
                <w:lang w:val="de-DE"/>
              </w:rPr>
            </w:pPr>
            <w:r>
              <w:rPr>
                <w:rFonts w:eastAsia="Arial" w:cs="Arial"/>
                <w:sz w:val="18"/>
                <w:szCs w:val="18"/>
                <w:bdr w:val="nil"/>
                <w:lang w:val="de-DE"/>
              </w:rPr>
              <w:t>Die Küchenarbeitsplatte hat eine angemessene Höhe (90-95 cm).</w:t>
            </w:r>
          </w:p>
        </w:tc>
        <w:tc>
          <w:tcPr>
            <w:tcW w:w="562" w:type="dxa"/>
          </w:tcPr>
          <w:p w14:paraId="74181EF1" w14:textId="77777777" w:rsidR="006E16A0" w:rsidRPr="00B52BB4" w:rsidRDefault="006E16A0" w:rsidP="00FD78A1">
            <w:pPr>
              <w:rPr>
                <w:lang w:val="de-DE"/>
              </w:rPr>
            </w:pPr>
          </w:p>
        </w:tc>
        <w:tc>
          <w:tcPr>
            <w:tcW w:w="572" w:type="dxa"/>
          </w:tcPr>
          <w:p w14:paraId="5C67F00C" w14:textId="77777777" w:rsidR="006E16A0" w:rsidRPr="00B52BB4" w:rsidRDefault="006E16A0" w:rsidP="00FD78A1">
            <w:pPr>
              <w:rPr>
                <w:lang w:val="de-DE"/>
              </w:rPr>
            </w:pPr>
          </w:p>
        </w:tc>
        <w:tc>
          <w:tcPr>
            <w:tcW w:w="567" w:type="dxa"/>
          </w:tcPr>
          <w:p w14:paraId="1A70D6CD" w14:textId="77777777" w:rsidR="006E16A0" w:rsidRPr="00B52BB4" w:rsidRDefault="006E16A0" w:rsidP="00FD78A1">
            <w:pPr>
              <w:rPr>
                <w:lang w:val="de-DE"/>
              </w:rPr>
            </w:pPr>
          </w:p>
        </w:tc>
        <w:tc>
          <w:tcPr>
            <w:tcW w:w="4001" w:type="dxa"/>
          </w:tcPr>
          <w:p w14:paraId="75ED3329" w14:textId="77777777" w:rsidR="006E16A0" w:rsidRPr="00B52BB4" w:rsidRDefault="006E16A0" w:rsidP="00FD78A1">
            <w:pPr>
              <w:rPr>
                <w:lang w:val="de-DE"/>
              </w:rPr>
            </w:pPr>
          </w:p>
        </w:tc>
      </w:tr>
      <w:tr w:rsidR="00A25374" w:rsidRPr="00623A96" w14:paraId="620E3D8C"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0C24C44C" w14:textId="77777777" w:rsidR="006E16A0" w:rsidRPr="00B52BB4" w:rsidRDefault="00397C12" w:rsidP="00BC61EA">
            <w:pPr>
              <w:rPr>
                <w:sz w:val="18"/>
                <w:lang w:val="de-DE"/>
              </w:rPr>
            </w:pPr>
            <w:r>
              <w:rPr>
                <w:rFonts w:eastAsia="Arial" w:cs="Arial"/>
                <w:sz w:val="18"/>
                <w:szCs w:val="18"/>
                <w:bdr w:val="nil"/>
                <w:lang w:val="de-DE"/>
              </w:rPr>
              <w:t>Kinder werden an Tischen und auf Stühlen mit einer angemessenen Höhe ernährt.</w:t>
            </w:r>
          </w:p>
        </w:tc>
        <w:tc>
          <w:tcPr>
            <w:tcW w:w="562" w:type="dxa"/>
          </w:tcPr>
          <w:p w14:paraId="798B4E27" w14:textId="77777777" w:rsidR="006E16A0" w:rsidRPr="00B52BB4" w:rsidRDefault="006E16A0" w:rsidP="00FD78A1">
            <w:pPr>
              <w:rPr>
                <w:lang w:val="de-DE"/>
              </w:rPr>
            </w:pPr>
          </w:p>
        </w:tc>
        <w:tc>
          <w:tcPr>
            <w:tcW w:w="572" w:type="dxa"/>
          </w:tcPr>
          <w:p w14:paraId="7042375C" w14:textId="77777777" w:rsidR="006E16A0" w:rsidRPr="00B52BB4" w:rsidRDefault="006E16A0" w:rsidP="00FD78A1">
            <w:pPr>
              <w:rPr>
                <w:lang w:val="de-DE"/>
              </w:rPr>
            </w:pPr>
          </w:p>
        </w:tc>
        <w:tc>
          <w:tcPr>
            <w:tcW w:w="567" w:type="dxa"/>
          </w:tcPr>
          <w:p w14:paraId="3752B4BE" w14:textId="77777777" w:rsidR="006E16A0" w:rsidRPr="00B52BB4" w:rsidRDefault="006E16A0" w:rsidP="00FD78A1">
            <w:pPr>
              <w:rPr>
                <w:lang w:val="de-DE"/>
              </w:rPr>
            </w:pPr>
          </w:p>
        </w:tc>
        <w:tc>
          <w:tcPr>
            <w:tcW w:w="4001" w:type="dxa"/>
          </w:tcPr>
          <w:p w14:paraId="7AEC9B49" w14:textId="77777777" w:rsidR="006E16A0" w:rsidRPr="00B52BB4" w:rsidRDefault="006E16A0" w:rsidP="00FD78A1">
            <w:pPr>
              <w:rPr>
                <w:lang w:val="de-DE"/>
              </w:rPr>
            </w:pPr>
          </w:p>
        </w:tc>
      </w:tr>
      <w:tr w:rsidR="00A25374" w:rsidRPr="00623A96" w14:paraId="7CFFCAF0"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575C11C7" w14:textId="77777777" w:rsidR="006E16A0" w:rsidRPr="00B52BB4" w:rsidRDefault="00397C12" w:rsidP="00BC61EA">
            <w:pPr>
              <w:rPr>
                <w:sz w:val="18"/>
                <w:lang w:val="de-DE"/>
              </w:rPr>
            </w:pPr>
            <w:r>
              <w:rPr>
                <w:rFonts w:eastAsia="Arial" w:cs="Arial"/>
                <w:sz w:val="18"/>
                <w:szCs w:val="18"/>
                <w:bdr w:val="nil"/>
                <w:lang w:val="de-DE"/>
              </w:rPr>
              <w:t>Die Flasche kann mit einer angepassten Rückenstütze und Unterstützung des Arms gegeben werden.</w:t>
            </w:r>
          </w:p>
        </w:tc>
        <w:tc>
          <w:tcPr>
            <w:tcW w:w="562" w:type="dxa"/>
          </w:tcPr>
          <w:p w14:paraId="0222EB0B" w14:textId="77777777" w:rsidR="006E16A0" w:rsidRPr="00B52BB4" w:rsidRDefault="006E16A0" w:rsidP="00FD78A1">
            <w:pPr>
              <w:rPr>
                <w:lang w:val="de-DE"/>
              </w:rPr>
            </w:pPr>
          </w:p>
        </w:tc>
        <w:tc>
          <w:tcPr>
            <w:tcW w:w="572" w:type="dxa"/>
          </w:tcPr>
          <w:p w14:paraId="109FC01E" w14:textId="77777777" w:rsidR="006E16A0" w:rsidRPr="00B52BB4" w:rsidRDefault="006E16A0" w:rsidP="00FD78A1">
            <w:pPr>
              <w:rPr>
                <w:lang w:val="de-DE"/>
              </w:rPr>
            </w:pPr>
          </w:p>
        </w:tc>
        <w:tc>
          <w:tcPr>
            <w:tcW w:w="567" w:type="dxa"/>
          </w:tcPr>
          <w:p w14:paraId="5B99FE70" w14:textId="77777777" w:rsidR="006E16A0" w:rsidRPr="00B52BB4" w:rsidRDefault="006E16A0" w:rsidP="00FD78A1">
            <w:pPr>
              <w:rPr>
                <w:lang w:val="de-DE"/>
              </w:rPr>
            </w:pPr>
          </w:p>
        </w:tc>
        <w:tc>
          <w:tcPr>
            <w:tcW w:w="4001" w:type="dxa"/>
          </w:tcPr>
          <w:p w14:paraId="3DC300BB" w14:textId="77777777" w:rsidR="006E16A0" w:rsidRPr="00B52BB4" w:rsidRDefault="006E16A0" w:rsidP="00FD78A1">
            <w:pPr>
              <w:rPr>
                <w:lang w:val="de-DE"/>
              </w:rPr>
            </w:pPr>
          </w:p>
        </w:tc>
      </w:tr>
      <w:tr w:rsidR="00A25374" w14:paraId="75336FBA" w14:textId="77777777" w:rsidTr="00A25374">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14:paraId="7C19648D" w14:textId="77777777" w:rsidR="006E16A0" w:rsidRPr="006E16A0" w:rsidRDefault="00397C12" w:rsidP="00FD78A1">
            <w:pPr>
              <w:rPr>
                <w:b/>
              </w:rPr>
            </w:pPr>
            <w:r>
              <w:rPr>
                <w:rFonts w:eastAsia="Arial" w:cs="Arial"/>
                <w:b/>
                <w:bCs/>
                <w:sz w:val="18"/>
                <w:szCs w:val="18"/>
                <w:bdr w:val="nil"/>
                <w:lang w:val="de-DE"/>
              </w:rPr>
              <w:t>Spielen</w:t>
            </w:r>
          </w:p>
        </w:tc>
      </w:tr>
      <w:tr w:rsidR="00A25374" w14:paraId="0FC11E6E"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5152322C" w14:textId="77777777" w:rsidR="006E16A0" w:rsidRDefault="00397C12" w:rsidP="00BC61EA">
            <w:pPr>
              <w:rPr>
                <w:sz w:val="18"/>
              </w:rPr>
            </w:pPr>
            <w:r>
              <w:rPr>
                <w:rFonts w:eastAsia="Arial" w:cs="Arial"/>
                <w:sz w:val="18"/>
                <w:szCs w:val="18"/>
                <w:bdr w:val="nil"/>
                <w:lang w:val="de-DE"/>
              </w:rPr>
              <w:t>Die Laufgitter sind höhenverstellbar.</w:t>
            </w:r>
          </w:p>
        </w:tc>
        <w:tc>
          <w:tcPr>
            <w:tcW w:w="562" w:type="dxa"/>
          </w:tcPr>
          <w:p w14:paraId="595BA8B6" w14:textId="77777777" w:rsidR="006E16A0" w:rsidRDefault="006E16A0" w:rsidP="00FD78A1"/>
        </w:tc>
        <w:tc>
          <w:tcPr>
            <w:tcW w:w="572" w:type="dxa"/>
          </w:tcPr>
          <w:p w14:paraId="2C642915" w14:textId="77777777" w:rsidR="006E16A0" w:rsidRDefault="006E16A0" w:rsidP="00FD78A1"/>
        </w:tc>
        <w:tc>
          <w:tcPr>
            <w:tcW w:w="567" w:type="dxa"/>
          </w:tcPr>
          <w:p w14:paraId="1988D1BD" w14:textId="77777777" w:rsidR="006E16A0" w:rsidRDefault="006E16A0" w:rsidP="00FD78A1"/>
        </w:tc>
        <w:tc>
          <w:tcPr>
            <w:tcW w:w="4001" w:type="dxa"/>
          </w:tcPr>
          <w:p w14:paraId="30E30199" w14:textId="77777777" w:rsidR="006E16A0" w:rsidRDefault="006E16A0" w:rsidP="00FD78A1"/>
        </w:tc>
      </w:tr>
      <w:tr w:rsidR="00A25374" w:rsidRPr="00623A96" w14:paraId="2C339AA4"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7EB91F40" w14:textId="77777777" w:rsidR="006E16A0" w:rsidRPr="00B52BB4" w:rsidRDefault="00397C12" w:rsidP="00BC61EA">
            <w:pPr>
              <w:rPr>
                <w:sz w:val="18"/>
                <w:lang w:val="de-DE"/>
              </w:rPr>
            </w:pPr>
            <w:r>
              <w:rPr>
                <w:rFonts w:eastAsia="Arial" w:cs="Arial"/>
                <w:sz w:val="18"/>
                <w:szCs w:val="18"/>
                <w:bdr w:val="nil"/>
                <w:lang w:val="de-DE"/>
              </w:rPr>
              <w:t>Das Spielzeug ist sowohl für die Kinder als für die Pflegekräfte erreichbar.</w:t>
            </w:r>
          </w:p>
        </w:tc>
        <w:tc>
          <w:tcPr>
            <w:tcW w:w="562" w:type="dxa"/>
          </w:tcPr>
          <w:p w14:paraId="1EF0CA6C" w14:textId="77777777" w:rsidR="006E16A0" w:rsidRPr="00B52BB4" w:rsidRDefault="006E16A0" w:rsidP="00FD78A1">
            <w:pPr>
              <w:rPr>
                <w:lang w:val="de-DE"/>
              </w:rPr>
            </w:pPr>
          </w:p>
        </w:tc>
        <w:tc>
          <w:tcPr>
            <w:tcW w:w="572" w:type="dxa"/>
          </w:tcPr>
          <w:p w14:paraId="16924191" w14:textId="77777777" w:rsidR="006E16A0" w:rsidRPr="00B52BB4" w:rsidRDefault="006E16A0" w:rsidP="00FD78A1">
            <w:pPr>
              <w:rPr>
                <w:lang w:val="de-DE"/>
              </w:rPr>
            </w:pPr>
          </w:p>
        </w:tc>
        <w:tc>
          <w:tcPr>
            <w:tcW w:w="567" w:type="dxa"/>
          </w:tcPr>
          <w:p w14:paraId="03EA113A" w14:textId="77777777" w:rsidR="006E16A0" w:rsidRPr="00B52BB4" w:rsidRDefault="006E16A0" w:rsidP="00FD78A1">
            <w:pPr>
              <w:rPr>
                <w:lang w:val="de-DE"/>
              </w:rPr>
            </w:pPr>
          </w:p>
        </w:tc>
        <w:tc>
          <w:tcPr>
            <w:tcW w:w="4001" w:type="dxa"/>
          </w:tcPr>
          <w:p w14:paraId="45A37E5D" w14:textId="77777777" w:rsidR="006E16A0" w:rsidRPr="00B52BB4" w:rsidRDefault="006E16A0" w:rsidP="00FD78A1">
            <w:pPr>
              <w:rPr>
                <w:lang w:val="de-DE"/>
              </w:rPr>
            </w:pPr>
          </w:p>
        </w:tc>
      </w:tr>
      <w:tr w:rsidR="00A25374" w:rsidRPr="00623A96" w14:paraId="2C986594" w14:textId="77777777" w:rsidTr="00A25374">
        <w:trPr>
          <w:cnfStyle w:val="000000010000" w:firstRow="0" w:lastRow="0" w:firstColumn="0" w:lastColumn="0" w:oddVBand="0" w:evenVBand="0" w:oddHBand="0" w:evenHBand="1" w:firstRowFirstColumn="0" w:firstRowLastColumn="0" w:lastRowFirstColumn="0" w:lastRowLastColumn="0"/>
        </w:trPr>
        <w:tc>
          <w:tcPr>
            <w:tcW w:w="4077" w:type="dxa"/>
          </w:tcPr>
          <w:p w14:paraId="52C04BC9" w14:textId="77777777" w:rsidR="006E16A0" w:rsidRPr="00B52BB4" w:rsidRDefault="00397C12" w:rsidP="00BC61EA">
            <w:pPr>
              <w:rPr>
                <w:sz w:val="18"/>
                <w:lang w:val="de-DE"/>
              </w:rPr>
            </w:pPr>
            <w:r>
              <w:rPr>
                <w:rFonts w:eastAsia="Arial" w:cs="Arial"/>
                <w:sz w:val="18"/>
                <w:szCs w:val="18"/>
                <w:bdr w:val="nil"/>
                <w:lang w:val="de-DE"/>
              </w:rPr>
              <w:t>Es gibt einen Gummibesen, um Spielzeug zusammenzuwischen.</w:t>
            </w:r>
          </w:p>
        </w:tc>
        <w:tc>
          <w:tcPr>
            <w:tcW w:w="562" w:type="dxa"/>
          </w:tcPr>
          <w:p w14:paraId="36283F6D" w14:textId="77777777" w:rsidR="006E16A0" w:rsidRPr="00B52BB4" w:rsidRDefault="006E16A0" w:rsidP="00FD78A1">
            <w:pPr>
              <w:rPr>
                <w:lang w:val="de-DE"/>
              </w:rPr>
            </w:pPr>
          </w:p>
        </w:tc>
        <w:tc>
          <w:tcPr>
            <w:tcW w:w="572" w:type="dxa"/>
          </w:tcPr>
          <w:p w14:paraId="41161788" w14:textId="77777777" w:rsidR="006E16A0" w:rsidRPr="00B52BB4" w:rsidRDefault="006E16A0" w:rsidP="00FD78A1">
            <w:pPr>
              <w:rPr>
                <w:lang w:val="de-DE"/>
              </w:rPr>
            </w:pPr>
          </w:p>
        </w:tc>
        <w:tc>
          <w:tcPr>
            <w:tcW w:w="567" w:type="dxa"/>
          </w:tcPr>
          <w:p w14:paraId="07919B92" w14:textId="77777777" w:rsidR="006E16A0" w:rsidRPr="00B52BB4" w:rsidRDefault="006E16A0" w:rsidP="00FD78A1">
            <w:pPr>
              <w:rPr>
                <w:lang w:val="de-DE"/>
              </w:rPr>
            </w:pPr>
          </w:p>
        </w:tc>
        <w:tc>
          <w:tcPr>
            <w:tcW w:w="4001" w:type="dxa"/>
          </w:tcPr>
          <w:p w14:paraId="7809D760" w14:textId="77777777" w:rsidR="006E16A0" w:rsidRPr="00B52BB4" w:rsidRDefault="006E16A0" w:rsidP="00FD78A1">
            <w:pPr>
              <w:rPr>
                <w:lang w:val="de-DE"/>
              </w:rPr>
            </w:pPr>
          </w:p>
        </w:tc>
      </w:tr>
      <w:tr w:rsidR="00A25374" w:rsidRPr="00623A96" w14:paraId="2CA885D7" w14:textId="77777777" w:rsidTr="00A25374">
        <w:trPr>
          <w:cnfStyle w:val="000000100000" w:firstRow="0" w:lastRow="0" w:firstColumn="0" w:lastColumn="0" w:oddVBand="0" w:evenVBand="0" w:oddHBand="1" w:evenHBand="0" w:firstRowFirstColumn="0" w:firstRowLastColumn="0" w:lastRowFirstColumn="0" w:lastRowLastColumn="0"/>
        </w:trPr>
        <w:tc>
          <w:tcPr>
            <w:tcW w:w="4077" w:type="dxa"/>
          </w:tcPr>
          <w:p w14:paraId="6D7DA139" w14:textId="77777777" w:rsidR="00B34115" w:rsidRPr="00B52BB4" w:rsidRDefault="00397C12" w:rsidP="00BC61EA">
            <w:pPr>
              <w:rPr>
                <w:sz w:val="18"/>
                <w:lang w:val="de-DE"/>
              </w:rPr>
            </w:pPr>
            <w:r>
              <w:rPr>
                <w:rFonts w:eastAsia="Arial" w:cs="Arial"/>
                <w:sz w:val="18"/>
                <w:szCs w:val="18"/>
                <w:bdr w:val="nil"/>
                <w:lang w:val="de-DE"/>
              </w:rPr>
              <w:lastRenderedPageBreak/>
              <w:t>Beim Spielen auf der Matte gibt es eine Rückenstütze für die Pflegekraft.</w:t>
            </w:r>
          </w:p>
        </w:tc>
        <w:tc>
          <w:tcPr>
            <w:tcW w:w="562" w:type="dxa"/>
          </w:tcPr>
          <w:p w14:paraId="079F0C55" w14:textId="77777777" w:rsidR="00B34115" w:rsidRPr="00B52BB4" w:rsidRDefault="00B34115" w:rsidP="00FD78A1">
            <w:pPr>
              <w:rPr>
                <w:lang w:val="de-DE"/>
              </w:rPr>
            </w:pPr>
          </w:p>
        </w:tc>
        <w:tc>
          <w:tcPr>
            <w:tcW w:w="572" w:type="dxa"/>
          </w:tcPr>
          <w:p w14:paraId="7BA8DFD5" w14:textId="77777777" w:rsidR="00B34115" w:rsidRPr="00B52BB4" w:rsidRDefault="00B34115" w:rsidP="00FD78A1">
            <w:pPr>
              <w:rPr>
                <w:lang w:val="de-DE"/>
              </w:rPr>
            </w:pPr>
          </w:p>
        </w:tc>
        <w:tc>
          <w:tcPr>
            <w:tcW w:w="567" w:type="dxa"/>
          </w:tcPr>
          <w:p w14:paraId="189FEF1C" w14:textId="77777777" w:rsidR="00B34115" w:rsidRPr="00B52BB4" w:rsidRDefault="00B34115" w:rsidP="00FD78A1">
            <w:pPr>
              <w:rPr>
                <w:lang w:val="de-DE"/>
              </w:rPr>
            </w:pPr>
          </w:p>
        </w:tc>
        <w:tc>
          <w:tcPr>
            <w:tcW w:w="4001" w:type="dxa"/>
          </w:tcPr>
          <w:p w14:paraId="4AA4BB0C" w14:textId="77777777" w:rsidR="00B34115" w:rsidRPr="00B52BB4" w:rsidRDefault="00B34115" w:rsidP="00FD78A1">
            <w:pPr>
              <w:rPr>
                <w:lang w:val="de-DE"/>
              </w:rPr>
            </w:pPr>
          </w:p>
        </w:tc>
      </w:tr>
    </w:tbl>
    <w:p w14:paraId="582351B6" w14:textId="77777777" w:rsidR="00FD78A1" w:rsidRPr="00B52BB4" w:rsidRDefault="00FD78A1" w:rsidP="00FD78A1">
      <w:pPr>
        <w:rPr>
          <w:lang w:val="de-DE"/>
        </w:rPr>
      </w:pPr>
    </w:p>
    <w:p w14:paraId="5E028D54" w14:textId="77777777" w:rsidR="00B34115" w:rsidRDefault="00397C12" w:rsidP="00B34115">
      <w:pPr>
        <w:pStyle w:val="Titel2"/>
      </w:pPr>
      <w:r>
        <w:rPr>
          <w:rFonts w:eastAsia="Arial"/>
          <w:bCs/>
          <w:bdr w:val="nil"/>
          <w:lang w:val="de-DE"/>
        </w:rPr>
        <w:t>Verfolgung</w:t>
      </w:r>
    </w:p>
    <w:tbl>
      <w:tblPr>
        <w:tblStyle w:val="Linksuitgelijnd"/>
        <w:tblW w:w="0" w:type="auto"/>
        <w:tblLook w:val="04A0" w:firstRow="1" w:lastRow="0" w:firstColumn="1" w:lastColumn="0" w:noHBand="0" w:noVBand="1"/>
      </w:tblPr>
      <w:tblGrid>
        <w:gridCol w:w="4889"/>
        <w:gridCol w:w="4890"/>
      </w:tblGrid>
      <w:tr w:rsidR="00A25374" w14:paraId="64C5F566" w14:textId="77777777" w:rsidTr="00A25374">
        <w:trPr>
          <w:cnfStyle w:val="100000000000" w:firstRow="1" w:lastRow="0" w:firstColumn="0" w:lastColumn="0" w:oddVBand="0" w:evenVBand="0" w:oddHBand="0" w:evenHBand="0" w:firstRowFirstColumn="0" w:firstRowLastColumn="0" w:lastRowFirstColumn="0" w:lastRowLastColumn="0"/>
        </w:trPr>
        <w:tc>
          <w:tcPr>
            <w:tcW w:w="4889" w:type="dxa"/>
          </w:tcPr>
          <w:p w14:paraId="22F4C408" w14:textId="77777777" w:rsidR="00B34115" w:rsidRDefault="00B34115" w:rsidP="00B34115"/>
        </w:tc>
        <w:tc>
          <w:tcPr>
            <w:tcW w:w="4890" w:type="dxa"/>
          </w:tcPr>
          <w:p w14:paraId="23112BB1" w14:textId="77777777" w:rsidR="00B34115" w:rsidRDefault="00397C12" w:rsidP="00B34115">
            <w:r>
              <w:rPr>
                <w:rFonts w:eastAsia="Arial" w:cs="Arial"/>
                <w:bCs/>
                <w:color w:val="FFFFFF"/>
                <w:szCs w:val="16"/>
                <w:bdr w:val="nil"/>
                <w:lang w:val="de-DE"/>
              </w:rPr>
              <w:t>Erläuterungen - Empfehlungen</w:t>
            </w:r>
          </w:p>
        </w:tc>
      </w:tr>
      <w:tr w:rsidR="00A25374" w14:paraId="4B4A9CF1" w14:textId="77777777" w:rsidTr="00A25374">
        <w:trPr>
          <w:cnfStyle w:val="000000100000" w:firstRow="0" w:lastRow="0" w:firstColumn="0" w:lastColumn="0" w:oddVBand="0" w:evenVBand="0" w:oddHBand="1" w:evenHBand="0" w:firstRowFirstColumn="0" w:firstRowLastColumn="0" w:lastRowFirstColumn="0" w:lastRowLastColumn="0"/>
        </w:trPr>
        <w:tc>
          <w:tcPr>
            <w:tcW w:w="4889" w:type="dxa"/>
          </w:tcPr>
          <w:p w14:paraId="19642A91" w14:textId="77777777" w:rsidR="00B34115" w:rsidRPr="00B52BB4" w:rsidRDefault="00397C12" w:rsidP="00B34115">
            <w:pPr>
              <w:rPr>
                <w:sz w:val="18"/>
                <w:lang w:val="de-DE"/>
              </w:rPr>
            </w:pPr>
            <w:r>
              <w:rPr>
                <w:rFonts w:eastAsia="Arial" w:cs="Arial"/>
                <w:sz w:val="18"/>
                <w:szCs w:val="18"/>
                <w:bdr w:val="nil"/>
                <w:lang w:val="de-DE"/>
              </w:rPr>
              <w:t>Welche Maßnahmen hat der Arbeitgeber getroffen, um das manuelle Heben von Lasten zu vermeiden?</w:t>
            </w:r>
          </w:p>
        </w:tc>
        <w:tc>
          <w:tcPr>
            <w:tcW w:w="4890" w:type="dxa"/>
          </w:tcPr>
          <w:p w14:paraId="32C1AE5B" w14:textId="77777777" w:rsidR="00B34115" w:rsidRPr="0007700A" w:rsidRDefault="00397C12" w:rsidP="0007700A">
            <w:pPr>
              <w:pStyle w:val="StandaardGrijs"/>
              <w:ind w:left="0"/>
              <w:rPr>
                <w:sz w:val="18"/>
                <w:lang w:val="nl-BE"/>
              </w:rPr>
            </w:pPr>
            <w:r>
              <w:rPr>
                <w:rFonts w:eastAsia="Arial"/>
                <w:sz w:val="18"/>
                <w:szCs w:val="18"/>
                <w:bdr w:val="nil"/>
                <w:lang w:val="de-DE"/>
              </w:rPr>
              <w:t>Positives hervorheben.</w:t>
            </w:r>
          </w:p>
        </w:tc>
      </w:tr>
      <w:tr w:rsidR="00A25374" w:rsidRPr="00623A96" w14:paraId="1FA09EAF" w14:textId="77777777" w:rsidTr="00A25374">
        <w:trPr>
          <w:cnfStyle w:val="000000010000" w:firstRow="0" w:lastRow="0" w:firstColumn="0" w:lastColumn="0" w:oddVBand="0" w:evenVBand="0" w:oddHBand="0" w:evenHBand="1" w:firstRowFirstColumn="0" w:firstRowLastColumn="0" w:lastRowFirstColumn="0" w:lastRowLastColumn="0"/>
        </w:trPr>
        <w:tc>
          <w:tcPr>
            <w:tcW w:w="4889" w:type="dxa"/>
          </w:tcPr>
          <w:p w14:paraId="0873B91F" w14:textId="77777777" w:rsidR="00B34115" w:rsidRPr="00B52BB4" w:rsidRDefault="00397C12" w:rsidP="00B34115">
            <w:pPr>
              <w:rPr>
                <w:sz w:val="18"/>
                <w:lang w:val="de-DE"/>
              </w:rPr>
            </w:pPr>
            <w:r>
              <w:rPr>
                <w:rFonts w:eastAsia="Arial" w:cs="Arial"/>
                <w:sz w:val="18"/>
                <w:szCs w:val="18"/>
                <w:bdr w:val="nil"/>
                <w:lang w:val="de-DE"/>
              </w:rPr>
              <w:t>Gibt es eine spezifische lösungsorientierte Risikobewertung, nicht älter als fünf Jahre?</w:t>
            </w:r>
          </w:p>
        </w:tc>
        <w:tc>
          <w:tcPr>
            <w:tcW w:w="4890" w:type="dxa"/>
          </w:tcPr>
          <w:p w14:paraId="5A919F7F" w14:textId="77777777" w:rsidR="00B34115" w:rsidRPr="00B52BB4" w:rsidRDefault="00397C12" w:rsidP="00B34115">
            <w:pPr>
              <w:rPr>
                <w:sz w:val="18"/>
                <w:lang w:val="de-DE"/>
              </w:rPr>
            </w:pPr>
            <w:r>
              <w:rPr>
                <w:rFonts w:eastAsia="Arial" w:cs="Arial"/>
                <w:sz w:val="18"/>
                <w:szCs w:val="18"/>
                <w:bdr w:val="nil"/>
                <w:lang w:val="de-DE"/>
              </w:rPr>
              <w:t>Anhand dieser Checkliste wurde eine erste Risikoanalyse ausgeführt. Es ist empfohlen, eine spezifische Risikoanalyse Ergonomie auszuführen, wenigstens eine Risikoanalyse der Problembereiche, die sich aus dieser Checkliste ergeben haben. Dazu können Sie sich an Liantis wenden oder sich selbst mit Fifarim an die Arbeit machen.</w:t>
            </w:r>
          </w:p>
        </w:tc>
      </w:tr>
      <w:tr w:rsidR="00A25374" w:rsidRPr="00623A96" w14:paraId="12377387" w14:textId="77777777" w:rsidTr="00A25374">
        <w:trPr>
          <w:cnfStyle w:val="000000100000" w:firstRow="0" w:lastRow="0" w:firstColumn="0" w:lastColumn="0" w:oddVBand="0" w:evenVBand="0" w:oddHBand="1" w:evenHBand="0" w:firstRowFirstColumn="0" w:firstRowLastColumn="0" w:lastRowFirstColumn="0" w:lastRowLastColumn="0"/>
        </w:trPr>
        <w:tc>
          <w:tcPr>
            <w:tcW w:w="4889" w:type="dxa"/>
          </w:tcPr>
          <w:p w14:paraId="6FF4675A" w14:textId="77777777" w:rsidR="0007700A" w:rsidRPr="00B52BB4" w:rsidRDefault="00397C12" w:rsidP="00B34115">
            <w:pPr>
              <w:rPr>
                <w:sz w:val="18"/>
                <w:lang w:val="de-DE"/>
              </w:rPr>
            </w:pPr>
            <w:r>
              <w:rPr>
                <w:rFonts w:eastAsia="Arial" w:cs="Arial"/>
                <w:sz w:val="18"/>
                <w:szCs w:val="18"/>
                <w:bdr w:val="nil"/>
                <w:lang w:val="de-DE"/>
              </w:rPr>
              <w:t>Welche Maßnahmen wurden auf der Grundlage der spezifischen lösungsorientierten Risikoanalyse getroffen oder in den Globalplan zur Gefahrenverhütung / jährlichen Aktionsplan aufgenommen?</w:t>
            </w:r>
          </w:p>
        </w:tc>
        <w:tc>
          <w:tcPr>
            <w:tcW w:w="4890" w:type="dxa"/>
          </w:tcPr>
          <w:p w14:paraId="0E2DE85A" w14:textId="77777777" w:rsidR="0007700A" w:rsidRPr="00B52BB4" w:rsidRDefault="00397C12" w:rsidP="00B34115">
            <w:pPr>
              <w:rPr>
                <w:sz w:val="18"/>
                <w:lang w:val="de-DE"/>
              </w:rPr>
            </w:pPr>
            <w:r>
              <w:rPr>
                <w:rFonts w:eastAsia="Arial" w:cs="Arial"/>
                <w:sz w:val="18"/>
                <w:szCs w:val="18"/>
                <w:bdr w:val="nil"/>
                <w:lang w:val="de-DE"/>
              </w:rPr>
              <w:t>Es ist stark empfohlen, die sich aus diesem Screening ergebenden Problembereiche und die weitere Risikoanalyse über den Globalplan zur Gefahrenverhütung und den jährlichen Aktionsplan zu verfolgen.</w:t>
            </w:r>
          </w:p>
        </w:tc>
      </w:tr>
    </w:tbl>
    <w:p w14:paraId="7457C9AC" w14:textId="77777777" w:rsidR="00B34115" w:rsidRPr="00B52BB4" w:rsidRDefault="00B34115" w:rsidP="00B34115">
      <w:pPr>
        <w:rPr>
          <w:lang w:val="de-DE"/>
        </w:rPr>
      </w:pPr>
    </w:p>
    <w:p w14:paraId="66E0BE33" w14:textId="77777777" w:rsidR="0007700A" w:rsidRPr="00B52BB4" w:rsidRDefault="00397C12" w:rsidP="0007700A">
      <w:pPr>
        <w:spacing w:after="0"/>
        <w:rPr>
          <w:i/>
          <w:iCs/>
          <w:color w:val="262626"/>
          <w:sz w:val="16"/>
          <w:szCs w:val="16"/>
          <w:lang w:val="de-DE"/>
        </w:rPr>
      </w:pPr>
      <w:r>
        <w:rPr>
          <w:rFonts w:eastAsia="Arial" w:cs="Arial"/>
          <w:i/>
          <w:iCs/>
          <w:color w:val="262626"/>
          <w:sz w:val="16"/>
          <w:szCs w:val="16"/>
          <w:bdr w:val="nil"/>
          <w:lang w:val="de-DE"/>
        </w:rPr>
        <w:t>Urheberrecht Liantis Externer Dienst für Gefahrenverhütung und Schutz VoG, 2018</w:t>
      </w:r>
    </w:p>
    <w:p w14:paraId="56ED87F6" w14:textId="77777777" w:rsidR="0007700A" w:rsidRPr="00B52BB4" w:rsidRDefault="00397C12" w:rsidP="0007700A">
      <w:pPr>
        <w:spacing w:after="0"/>
        <w:rPr>
          <w:i/>
          <w:iCs/>
          <w:sz w:val="16"/>
          <w:szCs w:val="16"/>
          <w:lang w:val="de-DE"/>
        </w:rPr>
      </w:pPr>
      <w:r>
        <w:rPr>
          <w:rFonts w:eastAsia="Arial" w:cs="Arial"/>
          <w:i/>
          <w:iCs/>
          <w:sz w:val="16"/>
          <w:szCs w:val="16"/>
          <w:bdr w:val="nil"/>
          <w:lang w:val="de-DE"/>
        </w:rPr>
        <w:t>Liantis strebt danach, auf eine sorgfältige Weise, basiert auf den zurzeit verfügbaren Informationen, Personen und Unternehmen zu beraten. Aufgrund der schnellen Entwicklung der Informationen ist Liantis nicht haftbar für unvollständige oder interpretierbare Daten und Dokumente und kann deswegen auch nicht haftbar gemacht werden für jegliche vermeintlichen Schäden infolge der Verwendung der Informationen. Trotzdem macht Liantis alles Mögliche, um die von ihr zur Verfügung gestellten Informationen möglichst gut und möglichst schnell zu aktualisieren. Wenn bestimmte Informationen nicht stimmen, benachrichtigen Sie Liantis bitte möglichst schnell darüber. In diesem Fall macht Liantis alles Mögliche, um den Fehler möglichst schnell zu beheben.</w:t>
      </w:r>
    </w:p>
    <w:p w14:paraId="7185D59C" w14:textId="77777777" w:rsidR="0007700A" w:rsidRPr="00B52BB4" w:rsidRDefault="0007700A" w:rsidP="00B34115">
      <w:pPr>
        <w:rPr>
          <w:lang w:val="de-DE"/>
        </w:rPr>
      </w:pPr>
    </w:p>
    <w:sectPr w:rsidR="0007700A" w:rsidRPr="00B52BB4" w:rsidSect="004858E0">
      <w:headerReference w:type="even" r:id="rId11"/>
      <w:headerReference w:type="default" r:id="rId12"/>
      <w:footerReference w:type="even" r:id="rId13"/>
      <w:footerReference w:type="default" r:id="rId14"/>
      <w:pgSz w:w="11901" w:h="16817"/>
      <w:pgMar w:top="2410" w:right="1128" w:bottom="1985" w:left="1134" w:header="1135" w:footer="10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F374" w14:textId="77777777" w:rsidR="001C2FAA" w:rsidRDefault="001C2FAA">
      <w:pPr>
        <w:spacing w:after="0"/>
      </w:pPr>
      <w:r>
        <w:separator/>
      </w:r>
    </w:p>
  </w:endnote>
  <w:endnote w:type="continuationSeparator" w:id="0">
    <w:p w14:paraId="1B2F404E" w14:textId="77777777" w:rsidR="001C2FAA" w:rsidRDefault="001C2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74F8" w14:textId="77777777" w:rsidR="007F22E5" w:rsidRDefault="00397C12" w:rsidP="00275F8F">
    <w:pPr>
      <w:pStyle w:val="Voettekst"/>
    </w:pPr>
    <w:r>
      <w:fldChar w:fldCharType="begin"/>
    </w:r>
    <w:r>
      <w:instrText xml:space="preserve">PAGE  </w:instrText>
    </w:r>
    <w:r>
      <w:fldChar w:fldCharType="separate"/>
    </w:r>
    <w:r w:rsidR="00CE5E3B">
      <w:rPr>
        <w:noProof/>
      </w:rPr>
      <w:t>1</w:t>
    </w:r>
    <w:r>
      <w:fldChar w:fldCharType="end"/>
    </w:r>
  </w:p>
  <w:p w14:paraId="62132083" w14:textId="77777777" w:rsidR="007F22E5" w:rsidRDefault="007F22E5" w:rsidP="00275F8F">
    <w:pPr>
      <w:pStyle w:val="Voettekst"/>
    </w:pPr>
  </w:p>
  <w:p w14:paraId="12D33A4D" w14:textId="77777777" w:rsidR="007F22E5" w:rsidRDefault="007F22E5"/>
  <w:p w14:paraId="4C70675A" w14:textId="77777777" w:rsidR="007F22E5" w:rsidRDefault="007F22E5"/>
  <w:p w14:paraId="0F39B733" w14:textId="77777777" w:rsidR="007F22E5" w:rsidRDefault="007F2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9188" w14:textId="77777777" w:rsidR="007F22E5" w:rsidRPr="00B52BB4" w:rsidRDefault="00397C12" w:rsidP="00275F8F">
    <w:pPr>
      <w:pStyle w:val="Voettekst"/>
      <w:rPr>
        <w:lang w:val="de-DE"/>
      </w:rPr>
    </w:pPr>
    <w:proofErr w:type="spellStart"/>
    <w:r>
      <w:rPr>
        <w:rStyle w:val="FooterChar"/>
        <w:rFonts w:eastAsia="Arial" w:cs="Arial"/>
        <w:b/>
        <w:bCs/>
        <w:bdr w:val="nil"/>
        <w:lang w:val="de-DE"/>
      </w:rPr>
      <w:t>Liantis</w:t>
    </w:r>
    <w:proofErr w:type="spellEnd"/>
    <w:r>
      <w:rPr>
        <w:rStyle w:val="FooterChar"/>
        <w:rFonts w:eastAsia="Arial" w:cs="Arial"/>
        <w:bdr w:val="nil"/>
        <w:lang w:val="de-DE"/>
      </w:rPr>
      <w:t xml:space="preserve"> externer Dienst für Gefahrenverhütung und Schutz </w:t>
    </w:r>
    <w:proofErr w:type="spellStart"/>
    <w:r>
      <w:rPr>
        <w:rStyle w:val="FooterChar"/>
        <w:rFonts w:eastAsia="Arial" w:cs="Arial"/>
        <w:bdr w:val="nil"/>
        <w:lang w:val="de-DE"/>
      </w:rPr>
      <w:t>VoG</w:t>
    </w:r>
    <w:proofErr w:type="spellEnd"/>
    <w:r>
      <w:rPr>
        <w:rStyle w:val="FooterChar"/>
        <w:rFonts w:eastAsia="Arial" w:cs="Arial"/>
        <w:bdr w:val="nil"/>
        <w:lang w:val="de-DE"/>
      </w:rPr>
      <w:tab/>
    </w:r>
    <w:r w:rsidRPr="002765C1">
      <w:rPr>
        <w:rStyle w:val="PaginanrChar"/>
      </w:rPr>
      <w:fldChar w:fldCharType="begin"/>
    </w:r>
    <w:r w:rsidRPr="00B52BB4">
      <w:rPr>
        <w:rStyle w:val="PaginanrChar"/>
        <w:lang w:val="de-DE"/>
      </w:rPr>
      <w:instrText xml:space="preserve"> PAGE </w:instrText>
    </w:r>
    <w:r w:rsidRPr="002765C1">
      <w:rPr>
        <w:rStyle w:val="PaginanrChar"/>
      </w:rPr>
      <w:fldChar w:fldCharType="separate"/>
    </w:r>
    <w:r w:rsidR="00C9059D" w:rsidRPr="00B52BB4">
      <w:rPr>
        <w:rStyle w:val="PaginanrChar"/>
        <w:noProof/>
        <w:lang w:val="de-DE"/>
      </w:rPr>
      <w:t>1</w:t>
    </w:r>
    <w:r w:rsidRPr="002765C1">
      <w:rPr>
        <w:rStyle w:val="PaginanrChar"/>
      </w:rPr>
      <w:fldChar w:fldCharType="end"/>
    </w:r>
    <w:r>
      <w:rPr>
        <w:rStyle w:val="FooterChar"/>
        <w:rFonts w:eastAsia="Arial" w:cs="Arial"/>
        <w:bdr w:val="nil"/>
        <w:lang w:val="de-DE"/>
      </w:rPr>
      <w:t xml:space="preserve"> / </w:t>
    </w:r>
    <w:r w:rsidRPr="002765C1">
      <w:rPr>
        <w:rStyle w:val="PaginanrChar"/>
      </w:rPr>
      <w:fldChar w:fldCharType="begin"/>
    </w:r>
    <w:r w:rsidRPr="00B52BB4">
      <w:rPr>
        <w:rStyle w:val="PaginanrChar"/>
        <w:lang w:val="de-DE"/>
      </w:rPr>
      <w:instrText xml:space="preserve"> NUMPAGES </w:instrText>
    </w:r>
    <w:r w:rsidRPr="002765C1">
      <w:rPr>
        <w:rStyle w:val="PaginanrChar"/>
      </w:rPr>
      <w:fldChar w:fldCharType="separate"/>
    </w:r>
    <w:r w:rsidR="00C9059D" w:rsidRPr="00B52BB4">
      <w:rPr>
        <w:rStyle w:val="PaginanrChar"/>
        <w:noProof/>
        <w:lang w:val="de-DE"/>
      </w:rPr>
      <w:t>3</w:t>
    </w:r>
    <w:r w:rsidRPr="002765C1">
      <w:rPr>
        <w:rStyle w:val="PaginanrChar"/>
      </w:rPr>
      <w:fldChar w:fldCharType="end"/>
    </w:r>
  </w:p>
  <w:p w14:paraId="6A48CF4B" w14:textId="77777777" w:rsidR="00342958" w:rsidRPr="00B52BB4" w:rsidRDefault="00397C12" w:rsidP="00342958">
    <w:pPr>
      <w:pStyle w:val="Voettekst"/>
      <w:rPr>
        <w:lang w:val="fr-FR"/>
      </w:rPr>
    </w:pPr>
    <w:r>
      <w:rPr>
        <w:rFonts w:eastAsia="Arial" w:cs="Arial"/>
        <w:bdr w:val="nil"/>
        <w:lang w:val="de-DE"/>
      </w:rPr>
      <w:t xml:space="preserve">Quai de </w:t>
    </w:r>
    <w:proofErr w:type="spellStart"/>
    <w:r>
      <w:rPr>
        <w:rFonts w:eastAsia="Arial" w:cs="Arial"/>
        <w:bdr w:val="nil"/>
        <w:lang w:val="de-DE"/>
      </w:rPr>
      <w:t>Willebroeck</w:t>
    </w:r>
    <w:proofErr w:type="spellEnd"/>
    <w:r>
      <w:rPr>
        <w:rFonts w:eastAsia="Arial" w:cs="Arial"/>
        <w:bdr w:val="nil"/>
        <w:lang w:val="de-DE"/>
      </w:rPr>
      <w:t xml:space="preserve"> 37, 1000 Brüssel • ZDU-Nr. </w:t>
    </w:r>
    <w:r w:rsidRPr="00B52BB4">
      <w:rPr>
        <w:rFonts w:eastAsia="Arial" w:cs="Arial"/>
        <w:bdr w:val="nil"/>
        <w:lang w:val="fr-FR"/>
      </w:rPr>
      <w:t xml:space="preserve">0409.862.018, RJP </w:t>
    </w:r>
    <w:proofErr w:type="spellStart"/>
    <w:r w:rsidRPr="00B52BB4">
      <w:rPr>
        <w:rFonts w:eastAsia="Arial" w:cs="Arial"/>
        <w:bdr w:val="nil"/>
        <w:lang w:val="fr-FR"/>
      </w:rPr>
      <w:t>Brüssel</w:t>
    </w:r>
    <w:proofErr w:type="spellEnd"/>
  </w:p>
  <w:p w14:paraId="064555A1" w14:textId="1E9AA3C6" w:rsidR="007F22E5" w:rsidRPr="00B52BB4" w:rsidRDefault="00397C12" w:rsidP="00275F8F">
    <w:pPr>
      <w:pStyle w:val="Voettekst"/>
      <w:rPr>
        <w:lang w:val="fr-FR"/>
      </w:rPr>
    </w:pPr>
    <w:r w:rsidRPr="00B52BB4">
      <w:rPr>
        <w:rFonts w:eastAsia="Arial" w:cs="Arial"/>
        <w:bdr w:val="nil"/>
        <w:lang w:val="fr-FR"/>
      </w:rPr>
      <w:t>info@liantis.be  •  liantis.be</w:t>
    </w:r>
    <w:r w:rsidRPr="00B52BB4">
      <w:rPr>
        <w:rFonts w:eastAsia="Arial" w:cs="Arial"/>
        <w:bdr w:val="nil"/>
        <w:lang w:val="fr-FR"/>
      </w:rPr>
      <w:tab/>
      <w:t>IV2003</w:t>
    </w:r>
    <w:r w:rsidR="00B52BB4">
      <w:rPr>
        <w:rFonts w:eastAsia="Arial" w:cs="Arial"/>
        <w:bdr w:val="nil"/>
        <w:lang w:val="fr-FR"/>
      </w:rPr>
      <w:t>D</w:t>
    </w:r>
    <w:r w:rsidRPr="00B52BB4">
      <w:rPr>
        <w:rFonts w:eastAsia="Arial" w:cs="Arial"/>
        <w:bdr w:val="nil"/>
        <w:lang w:val="fr-FR"/>
      </w:rPr>
      <w:t>/20</w:t>
    </w:r>
    <w:r w:rsidR="00B52BB4">
      <w:rPr>
        <w:rFonts w:eastAsia="Arial" w:cs="Arial"/>
        <w:bdr w:val="nil"/>
        <w:lang w:val="fr-FR"/>
      </w:rPr>
      <w:t>210504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6F3D" w14:textId="77777777" w:rsidR="001C2FAA" w:rsidRDefault="001C2FAA">
      <w:pPr>
        <w:spacing w:after="0"/>
      </w:pPr>
      <w:r>
        <w:separator/>
      </w:r>
    </w:p>
  </w:footnote>
  <w:footnote w:type="continuationSeparator" w:id="0">
    <w:p w14:paraId="604192A5" w14:textId="77777777" w:rsidR="001C2FAA" w:rsidRDefault="001C2F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03FA" w14:textId="77777777" w:rsidR="007F22E5" w:rsidRDefault="007F22E5">
    <w:pPr>
      <w:pStyle w:val="Koptekst"/>
    </w:pPr>
  </w:p>
  <w:p w14:paraId="200676DF" w14:textId="77777777" w:rsidR="007F22E5" w:rsidRDefault="007F22E5"/>
  <w:p w14:paraId="330B15F7" w14:textId="77777777" w:rsidR="007F22E5" w:rsidRDefault="007F22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B6D8" w14:textId="77777777" w:rsidR="007F22E5" w:rsidRPr="006E76D6" w:rsidRDefault="00397C12" w:rsidP="006E76D6">
    <w:pPr>
      <w:pStyle w:val="Koptekst1"/>
      <w:rPr>
        <w:lang w:val="nl-BE"/>
      </w:rPr>
    </w:pPr>
    <w:r w:rsidRPr="006E76D6">
      <w:rPr>
        <w:lang w:val="nl-BE" w:eastAsia="nl-BE"/>
      </w:rPr>
      <w:drawing>
        <wp:anchor distT="0" distB="0" distL="114300" distR="114300" simplePos="0" relativeHeight="251658240" behindDoc="1" locked="1" layoutInCell="1" allowOverlap="1" wp14:anchorId="2B731D42" wp14:editId="7A3633A1">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825219"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Pr>
        <w:rFonts w:eastAsia="Arial"/>
        <w:bdr w:val="nil"/>
        <w:lang w:val="de-DE"/>
      </w:rPr>
      <w:t>Ergonomie</w:t>
    </w:r>
  </w:p>
  <w:p w14:paraId="430756FB" w14:textId="77777777" w:rsidR="007F22E5" w:rsidRPr="00EA302F" w:rsidRDefault="00397C12" w:rsidP="006E76D6">
    <w:pPr>
      <w:pStyle w:val="Koptekst2"/>
      <w:ind w:right="0"/>
      <w:jc w:val="right"/>
      <w:rPr>
        <w:lang w:val="nl-BE"/>
      </w:rPr>
    </w:pPr>
    <w:r>
      <w:rPr>
        <w:rFonts w:eastAsia="Arial"/>
        <w:bdr w:val="nil"/>
        <w:lang w:val="de-DE"/>
      </w:rPr>
      <w:t xml:space="preserve">Ausfülldokument </w:t>
    </w:r>
  </w:p>
  <w:p w14:paraId="0BA0C536" w14:textId="77777777" w:rsidR="007F22E5" w:rsidRPr="00C057C4" w:rsidRDefault="007F2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61B"/>
    <w:multiLevelType w:val="hybridMultilevel"/>
    <w:tmpl w:val="98DE0BC2"/>
    <w:lvl w:ilvl="0" w:tplc="49ACAEF8">
      <w:numFmt w:val="bullet"/>
      <w:lvlText w:val=""/>
      <w:lvlJc w:val="left"/>
      <w:pPr>
        <w:ind w:left="720" w:hanging="360"/>
      </w:pPr>
      <w:rPr>
        <w:rFonts w:ascii="Symbol" w:hAnsi="Symbol" w:cstheme="minorBidi" w:hint="default"/>
        <w:color w:val="7943A6"/>
        <w:sz w:val="24"/>
        <w:szCs w:val="24"/>
      </w:rPr>
    </w:lvl>
    <w:lvl w:ilvl="1" w:tplc="12908500">
      <w:numFmt w:val="bullet"/>
      <w:pStyle w:val="Opsomming2"/>
      <w:lvlText w:val=""/>
      <w:lvlJc w:val="left"/>
      <w:pPr>
        <w:ind w:left="1440" w:hanging="360"/>
      </w:pPr>
      <w:rPr>
        <w:rFonts w:ascii="Symbol" w:hAnsi="Symbol" w:cstheme="minorBidi" w:hint="default"/>
        <w:color w:val="7943A6"/>
        <w:sz w:val="24"/>
        <w:szCs w:val="24"/>
      </w:rPr>
    </w:lvl>
    <w:lvl w:ilvl="2" w:tplc="B8FE89D2" w:tentative="1">
      <w:start w:val="1"/>
      <w:numFmt w:val="bullet"/>
      <w:lvlText w:val=""/>
      <w:lvlJc w:val="left"/>
      <w:pPr>
        <w:ind w:left="2160" w:hanging="360"/>
      </w:pPr>
      <w:rPr>
        <w:rFonts w:ascii="Wingdings" w:hAnsi="Wingdings" w:hint="default"/>
      </w:rPr>
    </w:lvl>
    <w:lvl w:ilvl="3" w:tplc="BF50DC74" w:tentative="1">
      <w:start w:val="1"/>
      <w:numFmt w:val="bullet"/>
      <w:lvlText w:val=""/>
      <w:lvlJc w:val="left"/>
      <w:pPr>
        <w:ind w:left="2880" w:hanging="360"/>
      </w:pPr>
      <w:rPr>
        <w:rFonts w:ascii="Symbol" w:hAnsi="Symbol" w:hint="default"/>
      </w:rPr>
    </w:lvl>
    <w:lvl w:ilvl="4" w:tplc="FBD837FC" w:tentative="1">
      <w:start w:val="1"/>
      <w:numFmt w:val="bullet"/>
      <w:lvlText w:val="o"/>
      <w:lvlJc w:val="left"/>
      <w:pPr>
        <w:ind w:left="3600" w:hanging="360"/>
      </w:pPr>
      <w:rPr>
        <w:rFonts w:ascii="Courier New" w:hAnsi="Courier New" w:cs="Courier New" w:hint="default"/>
      </w:rPr>
    </w:lvl>
    <w:lvl w:ilvl="5" w:tplc="0674D23C" w:tentative="1">
      <w:start w:val="1"/>
      <w:numFmt w:val="bullet"/>
      <w:lvlText w:val=""/>
      <w:lvlJc w:val="left"/>
      <w:pPr>
        <w:ind w:left="4320" w:hanging="360"/>
      </w:pPr>
      <w:rPr>
        <w:rFonts w:ascii="Wingdings" w:hAnsi="Wingdings" w:hint="default"/>
      </w:rPr>
    </w:lvl>
    <w:lvl w:ilvl="6" w:tplc="E19A5AD4" w:tentative="1">
      <w:start w:val="1"/>
      <w:numFmt w:val="bullet"/>
      <w:lvlText w:val=""/>
      <w:lvlJc w:val="left"/>
      <w:pPr>
        <w:ind w:left="5040" w:hanging="360"/>
      </w:pPr>
      <w:rPr>
        <w:rFonts w:ascii="Symbol" w:hAnsi="Symbol" w:hint="default"/>
      </w:rPr>
    </w:lvl>
    <w:lvl w:ilvl="7" w:tplc="F35EDCD0" w:tentative="1">
      <w:start w:val="1"/>
      <w:numFmt w:val="bullet"/>
      <w:lvlText w:val="o"/>
      <w:lvlJc w:val="left"/>
      <w:pPr>
        <w:ind w:left="5760" w:hanging="360"/>
      </w:pPr>
      <w:rPr>
        <w:rFonts w:ascii="Courier New" w:hAnsi="Courier New" w:cs="Courier New" w:hint="default"/>
      </w:rPr>
    </w:lvl>
    <w:lvl w:ilvl="8" w:tplc="D85E1C30" w:tentative="1">
      <w:start w:val="1"/>
      <w:numFmt w:val="bullet"/>
      <w:lvlText w:val=""/>
      <w:lvlJc w:val="left"/>
      <w:pPr>
        <w:ind w:left="6480" w:hanging="360"/>
      </w:pPr>
      <w:rPr>
        <w:rFonts w:ascii="Wingdings" w:hAnsi="Wingdings" w:hint="default"/>
      </w:rPr>
    </w:lvl>
  </w:abstractNum>
  <w:abstractNum w:abstractNumId="1" w15:restartNumberingAfterBreak="0">
    <w:nsid w:val="100D713A"/>
    <w:multiLevelType w:val="hybridMultilevel"/>
    <w:tmpl w:val="7E04F0A8"/>
    <w:lvl w:ilvl="0" w:tplc="06BCCCC4">
      <w:numFmt w:val="bullet"/>
      <w:pStyle w:val="Opsomming1"/>
      <w:lvlText w:val=""/>
      <w:lvlJc w:val="left"/>
      <w:pPr>
        <w:ind w:left="720" w:hanging="360"/>
      </w:pPr>
      <w:rPr>
        <w:rFonts w:ascii="Symbol" w:hAnsi="Symbol" w:cstheme="minorBidi" w:hint="default"/>
        <w:color w:val="7943A6"/>
        <w:sz w:val="24"/>
        <w:szCs w:val="24"/>
      </w:rPr>
    </w:lvl>
    <w:lvl w:ilvl="1" w:tplc="04C44A18">
      <w:start w:val="1"/>
      <w:numFmt w:val="bullet"/>
      <w:lvlText w:val="o"/>
      <w:lvlJc w:val="left"/>
      <w:pPr>
        <w:ind w:left="1440" w:hanging="360"/>
      </w:pPr>
      <w:rPr>
        <w:rFonts w:ascii="Courier New" w:hAnsi="Courier New" w:cs="Courier New" w:hint="default"/>
      </w:rPr>
    </w:lvl>
    <w:lvl w:ilvl="2" w:tplc="CB783A48" w:tentative="1">
      <w:start w:val="1"/>
      <w:numFmt w:val="bullet"/>
      <w:lvlText w:val=""/>
      <w:lvlJc w:val="left"/>
      <w:pPr>
        <w:ind w:left="2160" w:hanging="360"/>
      </w:pPr>
      <w:rPr>
        <w:rFonts w:ascii="Wingdings" w:hAnsi="Wingdings" w:hint="default"/>
      </w:rPr>
    </w:lvl>
    <w:lvl w:ilvl="3" w:tplc="330A7464" w:tentative="1">
      <w:start w:val="1"/>
      <w:numFmt w:val="bullet"/>
      <w:lvlText w:val=""/>
      <w:lvlJc w:val="left"/>
      <w:pPr>
        <w:ind w:left="2880" w:hanging="360"/>
      </w:pPr>
      <w:rPr>
        <w:rFonts w:ascii="Symbol" w:hAnsi="Symbol" w:hint="default"/>
      </w:rPr>
    </w:lvl>
    <w:lvl w:ilvl="4" w:tplc="8CDA155C" w:tentative="1">
      <w:start w:val="1"/>
      <w:numFmt w:val="bullet"/>
      <w:lvlText w:val="o"/>
      <w:lvlJc w:val="left"/>
      <w:pPr>
        <w:ind w:left="3600" w:hanging="360"/>
      </w:pPr>
      <w:rPr>
        <w:rFonts w:ascii="Courier New" w:hAnsi="Courier New" w:cs="Courier New" w:hint="default"/>
      </w:rPr>
    </w:lvl>
    <w:lvl w:ilvl="5" w:tplc="D804B66C" w:tentative="1">
      <w:start w:val="1"/>
      <w:numFmt w:val="bullet"/>
      <w:lvlText w:val=""/>
      <w:lvlJc w:val="left"/>
      <w:pPr>
        <w:ind w:left="4320" w:hanging="360"/>
      </w:pPr>
      <w:rPr>
        <w:rFonts w:ascii="Wingdings" w:hAnsi="Wingdings" w:hint="default"/>
      </w:rPr>
    </w:lvl>
    <w:lvl w:ilvl="6" w:tplc="F654AB3E" w:tentative="1">
      <w:start w:val="1"/>
      <w:numFmt w:val="bullet"/>
      <w:lvlText w:val=""/>
      <w:lvlJc w:val="left"/>
      <w:pPr>
        <w:ind w:left="5040" w:hanging="360"/>
      </w:pPr>
      <w:rPr>
        <w:rFonts w:ascii="Symbol" w:hAnsi="Symbol" w:hint="default"/>
      </w:rPr>
    </w:lvl>
    <w:lvl w:ilvl="7" w:tplc="1618F5EE" w:tentative="1">
      <w:start w:val="1"/>
      <w:numFmt w:val="bullet"/>
      <w:lvlText w:val="o"/>
      <w:lvlJc w:val="left"/>
      <w:pPr>
        <w:ind w:left="5760" w:hanging="360"/>
      </w:pPr>
      <w:rPr>
        <w:rFonts w:ascii="Courier New" w:hAnsi="Courier New" w:cs="Courier New" w:hint="default"/>
      </w:rPr>
    </w:lvl>
    <w:lvl w:ilvl="8" w:tplc="3D3ECF10" w:tentative="1">
      <w:start w:val="1"/>
      <w:numFmt w:val="bullet"/>
      <w:lvlText w:val=""/>
      <w:lvlJc w:val="left"/>
      <w:pPr>
        <w:ind w:left="6480" w:hanging="360"/>
      </w:pPr>
      <w:rPr>
        <w:rFonts w:ascii="Wingdings" w:hAnsi="Wingdings" w:hint="default"/>
      </w:rPr>
    </w:lvl>
  </w:abstractNum>
  <w:abstractNum w:abstractNumId="2" w15:restartNumberingAfterBreak="0">
    <w:nsid w:val="4F251225"/>
    <w:multiLevelType w:val="multilevel"/>
    <w:tmpl w:val="19E4B272"/>
    <w:lvl w:ilvl="0">
      <w:start w:val="1"/>
      <w:numFmt w:val="decimal"/>
      <w:pStyle w:val="Kop1"/>
      <w:lvlText w:val="%1"/>
      <w:lvlJc w:val="left"/>
      <w:pPr>
        <w:ind w:left="360" w:hanging="360"/>
      </w:pPr>
      <w:rPr>
        <w:rFonts w:ascii="Arial" w:hAnsi="Arial" w:hint="default"/>
        <w:b/>
        <w:i w:val="0"/>
        <w:color w:val="7843A5"/>
        <w:sz w:val="36"/>
      </w:rPr>
    </w:lvl>
    <w:lvl w:ilvl="1">
      <w:start w:val="1"/>
      <w:numFmt w:val="decimal"/>
      <w:pStyle w:val="Kop2"/>
      <w:lvlText w:val="%1.%2"/>
      <w:lvlJc w:val="left"/>
      <w:pPr>
        <w:ind w:left="576" w:hanging="576"/>
      </w:pPr>
      <w:rPr>
        <w:rFonts w:asciiTheme="majorHAnsi" w:hAnsiTheme="majorHAnsi" w:cstheme="majorHAnsi" w:hint="default"/>
        <w:color w:val="7843A5"/>
      </w:rPr>
    </w:lvl>
    <w:lvl w:ilvl="2">
      <w:start w:val="1"/>
      <w:numFmt w:val="decimal"/>
      <w:pStyle w:val="Kop3"/>
      <w:lvlText w:val="%1.%2.%3"/>
      <w:lvlJc w:val="left"/>
      <w:pPr>
        <w:ind w:left="720" w:hanging="720"/>
      </w:pPr>
      <w:rPr>
        <w:rFonts w:asciiTheme="majorHAnsi" w:hAnsiTheme="majorHAnsi" w:cstheme="majorHAnsi" w:hint="default"/>
        <w:color w:val="7843A5"/>
      </w:rPr>
    </w:lvl>
    <w:lvl w:ilvl="3">
      <w:start w:val="1"/>
      <w:numFmt w:val="decimal"/>
      <w:pStyle w:val="Kop4"/>
      <w:lvlText w:val="%1.%2.%3.%4"/>
      <w:lvlJc w:val="left"/>
      <w:pPr>
        <w:ind w:left="864" w:hanging="864"/>
      </w:pPr>
      <w:rPr>
        <w:rFonts w:asciiTheme="majorHAnsi" w:hAnsiTheme="majorHAnsi" w:cstheme="majorHAnsi" w:hint="default"/>
        <w:color w:val="7843A5"/>
      </w:rPr>
    </w:lvl>
    <w:lvl w:ilvl="4">
      <w:start w:val="1"/>
      <w:numFmt w:val="decimal"/>
      <w:pStyle w:val="Kop5"/>
      <w:lvlText w:val="%1.%2.%3.%4.%5"/>
      <w:lvlJc w:val="left"/>
      <w:pPr>
        <w:ind w:left="1008" w:hanging="1008"/>
      </w:pPr>
      <w:rPr>
        <w:rFonts w:asciiTheme="majorHAnsi" w:hAnsiTheme="majorHAnsi" w:cstheme="majorHAnsi" w:hint="default"/>
        <w:color w:val="7843A5"/>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50325428"/>
    <w:multiLevelType w:val="hybridMultilevel"/>
    <w:tmpl w:val="B4A4AF1C"/>
    <w:lvl w:ilvl="0" w:tplc="8272B272">
      <w:start w:val="1"/>
      <w:numFmt w:val="bullet"/>
      <w:lvlText w:val="o"/>
      <w:lvlJc w:val="left"/>
      <w:pPr>
        <w:ind w:left="1440" w:hanging="360"/>
      </w:pPr>
      <w:rPr>
        <w:rFonts w:ascii="Courier New" w:hAnsi="Courier New" w:cs="Courier New" w:hint="default"/>
      </w:rPr>
    </w:lvl>
    <w:lvl w:ilvl="1" w:tplc="45C621B2">
      <w:start w:val="1"/>
      <w:numFmt w:val="bullet"/>
      <w:lvlText w:val="o"/>
      <w:lvlJc w:val="left"/>
      <w:pPr>
        <w:ind w:left="2160" w:hanging="360"/>
      </w:pPr>
      <w:rPr>
        <w:rFonts w:ascii="Courier New" w:hAnsi="Courier New" w:cs="Courier New" w:hint="default"/>
      </w:rPr>
    </w:lvl>
    <w:lvl w:ilvl="2" w:tplc="2F6A3B08">
      <w:start w:val="1"/>
      <w:numFmt w:val="bullet"/>
      <w:lvlText w:val=""/>
      <w:lvlJc w:val="left"/>
      <w:pPr>
        <w:ind w:left="2880" w:hanging="360"/>
      </w:pPr>
      <w:rPr>
        <w:rFonts w:ascii="Wingdings" w:hAnsi="Wingdings" w:hint="default"/>
      </w:rPr>
    </w:lvl>
    <w:lvl w:ilvl="3" w:tplc="2DD2594C">
      <w:start w:val="1"/>
      <w:numFmt w:val="bullet"/>
      <w:lvlText w:val=""/>
      <w:lvlJc w:val="left"/>
      <w:pPr>
        <w:ind w:left="3600" w:hanging="360"/>
      </w:pPr>
      <w:rPr>
        <w:rFonts w:ascii="Symbol" w:hAnsi="Symbol" w:hint="default"/>
      </w:rPr>
    </w:lvl>
    <w:lvl w:ilvl="4" w:tplc="19E253EA">
      <w:start w:val="1"/>
      <w:numFmt w:val="bullet"/>
      <w:lvlText w:val="o"/>
      <w:lvlJc w:val="left"/>
      <w:pPr>
        <w:ind w:left="4320" w:hanging="360"/>
      </w:pPr>
      <w:rPr>
        <w:rFonts w:ascii="Courier New" w:hAnsi="Courier New" w:cs="Courier New" w:hint="default"/>
      </w:rPr>
    </w:lvl>
    <w:lvl w:ilvl="5" w:tplc="A208B096">
      <w:start w:val="1"/>
      <w:numFmt w:val="bullet"/>
      <w:lvlText w:val=""/>
      <w:lvlJc w:val="left"/>
      <w:pPr>
        <w:ind w:left="5040" w:hanging="360"/>
      </w:pPr>
      <w:rPr>
        <w:rFonts w:ascii="Wingdings" w:hAnsi="Wingdings" w:hint="default"/>
      </w:rPr>
    </w:lvl>
    <w:lvl w:ilvl="6" w:tplc="DE921600">
      <w:start w:val="1"/>
      <w:numFmt w:val="bullet"/>
      <w:lvlText w:val=""/>
      <w:lvlJc w:val="left"/>
      <w:pPr>
        <w:ind w:left="5760" w:hanging="360"/>
      </w:pPr>
      <w:rPr>
        <w:rFonts w:ascii="Symbol" w:hAnsi="Symbol" w:hint="default"/>
      </w:rPr>
    </w:lvl>
    <w:lvl w:ilvl="7" w:tplc="675A4358">
      <w:start w:val="1"/>
      <w:numFmt w:val="bullet"/>
      <w:lvlText w:val="o"/>
      <w:lvlJc w:val="left"/>
      <w:pPr>
        <w:ind w:left="6480" w:hanging="360"/>
      </w:pPr>
      <w:rPr>
        <w:rFonts w:ascii="Courier New" w:hAnsi="Courier New" w:cs="Courier New" w:hint="default"/>
      </w:rPr>
    </w:lvl>
    <w:lvl w:ilvl="8" w:tplc="1C1CDE68">
      <w:start w:val="1"/>
      <w:numFmt w:val="bullet"/>
      <w:lvlText w:val=""/>
      <w:lvlJc w:val="left"/>
      <w:pPr>
        <w:ind w:left="7200" w:hanging="360"/>
      </w:pPr>
      <w:rPr>
        <w:rFonts w:ascii="Wingdings" w:hAnsi="Wingdings" w:hint="default"/>
      </w:rPr>
    </w:lvl>
  </w:abstractNum>
  <w:abstractNum w:abstractNumId="4" w15:restartNumberingAfterBreak="0">
    <w:nsid w:val="51BE326D"/>
    <w:multiLevelType w:val="hybridMultilevel"/>
    <w:tmpl w:val="7ADA9F6C"/>
    <w:lvl w:ilvl="0" w:tplc="C9D449E6">
      <w:start w:val="1"/>
      <w:numFmt w:val="bullet"/>
      <w:lvlText w:val="o"/>
      <w:lvlJc w:val="left"/>
      <w:pPr>
        <w:ind w:left="1440" w:hanging="360"/>
      </w:pPr>
      <w:rPr>
        <w:rFonts w:ascii="Courier New" w:hAnsi="Courier New" w:cs="Courier New" w:hint="default"/>
      </w:rPr>
    </w:lvl>
    <w:lvl w:ilvl="1" w:tplc="60D8AFF2" w:tentative="1">
      <w:start w:val="1"/>
      <w:numFmt w:val="bullet"/>
      <w:lvlText w:val="o"/>
      <w:lvlJc w:val="left"/>
      <w:pPr>
        <w:ind w:left="2160" w:hanging="360"/>
      </w:pPr>
      <w:rPr>
        <w:rFonts w:ascii="Courier New" w:hAnsi="Courier New" w:cs="Courier New" w:hint="default"/>
      </w:rPr>
    </w:lvl>
    <w:lvl w:ilvl="2" w:tplc="721C20DA" w:tentative="1">
      <w:start w:val="1"/>
      <w:numFmt w:val="bullet"/>
      <w:lvlText w:val=""/>
      <w:lvlJc w:val="left"/>
      <w:pPr>
        <w:ind w:left="2880" w:hanging="360"/>
      </w:pPr>
      <w:rPr>
        <w:rFonts w:ascii="Wingdings" w:hAnsi="Wingdings" w:hint="default"/>
      </w:rPr>
    </w:lvl>
    <w:lvl w:ilvl="3" w:tplc="9B7097BA" w:tentative="1">
      <w:start w:val="1"/>
      <w:numFmt w:val="bullet"/>
      <w:lvlText w:val=""/>
      <w:lvlJc w:val="left"/>
      <w:pPr>
        <w:ind w:left="3600" w:hanging="360"/>
      </w:pPr>
      <w:rPr>
        <w:rFonts w:ascii="Symbol" w:hAnsi="Symbol" w:hint="default"/>
      </w:rPr>
    </w:lvl>
    <w:lvl w:ilvl="4" w:tplc="5BA09676" w:tentative="1">
      <w:start w:val="1"/>
      <w:numFmt w:val="bullet"/>
      <w:lvlText w:val="o"/>
      <w:lvlJc w:val="left"/>
      <w:pPr>
        <w:ind w:left="4320" w:hanging="360"/>
      </w:pPr>
      <w:rPr>
        <w:rFonts w:ascii="Courier New" w:hAnsi="Courier New" w:cs="Courier New" w:hint="default"/>
      </w:rPr>
    </w:lvl>
    <w:lvl w:ilvl="5" w:tplc="BB2656AC" w:tentative="1">
      <w:start w:val="1"/>
      <w:numFmt w:val="bullet"/>
      <w:lvlText w:val=""/>
      <w:lvlJc w:val="left"/>
      <w:pPr>
        <w:ind w:left="5040" w:hanging="360"/>
      </w:pPr>
      <w:rPr>
        <w:rFonts w:ascii="Wingdings" w:hAnsi="Wingdings" w:hint="default"/>
      </w:rPr>
    </w:lvl>
    <w:lvl w:ilvl="6" w:tplc="6520FDC8" w:tentative="1">
      <w:start w:val="1"/>
      <w:numFmt w:val="bullet"/>
      <w:lvlText w:val=""/>
      <w:lvlJc w:val="left"/>
      <w:pPr>
        <w:ind w:left="5760" w:hanging="360"/>
      </w:pPr>
      <w:rPr>
        <w:rFonts w:ascii="Symbol" w:hAnsi="Symbol" w:hint="default"/>
      </w:rPr>
    </w:lvl>
    <w:lvl w:ilvl="7" w:tplc="9E629460" w:tentative="1">
      <w:start w:val="1"/>
      <w:numFmt w:val="bullet"/>
      <w:lvlText w:val="o"/>
      <w:lvlJc w:val="left"/>
      <w:pPr>
        <w:ind w:left="6480" w:hanging="360"/>
      </w:pPr>
      <w:rPr>
        <w:rFonts w:ascii="Courier New" w:hAnsi="Courier New" w:cs="Courier New" w:hint="default"/>
      </w:rPr>
    </w:lvl>
    <w:lvl w:ilvl="8" w:tplc="BD0CE478" w:tentative="1">
      <w:start w:val="1"/>
      <w:numFmt w:val="bullet"/>
      <w:lvlText w:val=""/>
      <w:lvlJc w:val="left"/>
      <w:pPr>
        <w:ind w:left="7200" w:hanging="360"/>
      </w:pPr>
      <w:rPr>
        <w:rFonts w:ascii="Wingdings" w:hAnsi="Wingdings" w:hint="default"/>
      </w:rPr>
    </w:lvl>
  </w:abstractNum>
  <w:abstractNum w:abstractNumId="5" w15:restartNumberingAfterBreak="0">
    <w:nsid w:val="5BFA5ADE"/>
    <w:multiLevelType w:val="hybridMultilevel"/>
    <w:tmpl w:val="A4FE54BE"/>
    <w:lvl w:ilvl="0" w:tplc="1B9CB6A6">
      <w:numFmt w:val="bullet"/>
      <w:lvlText w:val="-"/>
      <w:lvlJc w:val="left"/>
      <w:pPr>
        <w:ind w:left="720" w:hanging="360"/>
      </w:pPr>
      <w:rPr>
        <w:rFonts w:ascii="Century Gothic" w:eastAsiaTheme="minorHAnsi" w:hAnsi="Century Gothic" w:cstheme="minorBidi" w:hint="default"/>
      </w:rPr>
    </w:lvl>
    <w:lvl w:ilvl="1" w:tplc="82520EC8" w:tentative="1">
      <w:start w:val="1"/>
      <w:numFmt w:val="bullet"/>
      <w:lvlText w:val="o"/>
      <w:lvlJc w:val="left"/>
      <w:pPr>
        <w:ind w:left="1440" w:hanging="360"/>
      </w:pPr>
      <w:rPr>
        <w:rFonts w:ascii="Courier New" w:hAnsi="Courier New" w:cs="Courier New" w:hint="default"/>
      </w:rPr>
    </w:lvl>
    <w:lvl w:ilvl="2" w:tplc="7C84659A" w:tentative="1">
      <w:start w:val="1"/>
      <w:numFmt w:val="bullet"/>
      <w:lvlText w:val=""/>
      <w:lvlJc w:val="left"/>
      <w:pPr>
        <w:ind w:left="2160" w:hanging="360"/>
      </w:pPr>
      <w:rPr>
        <w:rFonts w:ascii="Wingdings" w:hAnsi="Wingdings" w:hint="default"/>
      </w:rPr>
    </w:lvl>
    <w:lvl w:ilvl="3" w:tplc="5AEEB85C" w:tentative="1">
      <w:start w:val="1"/>
      <w:numFmt w:val="bullet"/>
      <w:lvlText w:val=""/>
      <w:lvlJc w:val="left"/>
      <w:pPr>
        <w:ind w:left="2880" w:hanging="360"/>
      </w:pPr>
      <w:rPr>
        <w:rFonts w:ascii="Symbol" w:hAnsi="Symbol" w:hint="default"/>
      </w:rPr>
    </w:lvl>
    <w:lvl w:ilvl="4" w:tplc="4A5E6130" w:tentative="1">
      <w:start w:val="1"/>
      <w:numFmt w:val="bullet"/>
      <w:lvlText w:val="o"/>
      <w:lvlJc w:val="left"/>
      <w:pPr>
        <w:ind w:left="3600" w:hanging="360"/>
      </w:pPr>
      <w:rPr>
        <w:rFonts w:ascii="Courier New" w:hAnsi="Courier New" w:cs="Courier New" w:hint="default"/>
      </w:rPr>
    </w:lvl>
    <w:lvl w:ilvl="5" w:tplc="EE3E53DC" w:tentative="1">
      <w:start w:val="1"/>
      <w:numFmt w:val="bullet"/>
      <w:lvlText w:val=""/>
      <w:lvlJc w:val="left"/>
      <w:pPr>
        <w:ind w:left="4320" w:hanging="360"/>
      </w:pPr>
      <w:rPr>
        <w:rFonts w:ascii="Wingdings" w:hAnsi="Wingdings" w:hint="default"/>
      </w:rPr>
    </w:lvl>
    <w:lvl w:ilvl="6" w:tplc="9648AD96" w:tentative="1">
      <w:start w:val="1"/>
      <w:numFmt w:val="bullet"/>
      <w:lvlText w:val=""/>
      <w:lvlJc w:val="left"/>
      <w:pPr>
        <w:ind w:left="5040" w:hanging="360"/>
      </w:pPr>
      <w:rPr>
        <w:rFonts w:ascii="Symbol" w:hAnsi="Symbol" w:hint="default"/>
      </w:rPr>
    </w:lvl>
    <w:lvl w:ilvl="7" w:tplc="EE0623F6" w:tentative="1">
      <w:start w:val="1"/>
      <w:numFmt w:val="bullet"/>
      <w:lvlText w:val="o"/>
      <w:lvlJc w:val="left"/>
      <w:pPr>
        <w:ind w:left="5760" w:hanging="360"/>
      </w:pPr>
      <w:rPr>
        <w:rFonts w:ascii="Courier New" w:hAnsi="Courier New" w:cs="Courier New" w:hint="default"/>
      </w:rPr>
    </w:lvl>
    <w:lvl w:ilvl="8" w:tplc="EA5ECBB8" w:tentative="1">
      <w:start w:val="1"/>
      <w:numFmt w:val="bullet"/>
      <w:lvlText w:val=""/>
      <w:lvlJc w:val="left"/>
      <w:pPr>
        <w:ind w:left="6480" w:hanging="360"/>
      </w:pPr>
      <w:rPr>
        <w:rFonts w:ascii="Wingdings" w:hAnsi="Wingdings" w:hint="default"/>
      </w:rPr>
    </w:lvl>
  </w:abstractNum>
  <w:abstractNum w:abstractNumId="6" w15:restartNumberingAfterBreak="0">
    <w:nsid w:val="66325AE0"/>
    <w:multiLevelType w:val="hybridMultilevel"/>
    <w:tmpl w:val="1506CFBC"/>
    <w:lvl w:ilvl="0" w:tplc="5164DEE0">
      <w:numFmt w:val="bullet"/>
      <w:lvlText w:val="-"/>
      <w:lvlJc w:val="left"/>
      <w:pPr>
        <w:ind w:left="720" w:hanging="360"/>
      </w:pPr>
      <w:rPr>
        <w:rFonts w:ascii="Century Gothic" w:eastAsiaTheme="minorHAnsi" w:hAnsi="Century Gothic" w:cstheme="minorBidi" w:hint="default"/>
      </w:rPr>
    </w:lvl>
    <w:lvl w:ilvl="1" w:tplc="C8E0B282">
      <w:start w:val="1"/>
      <w:numFmt w:val="bullet"/>
      <w:lvlText w:val="o"/>
      <w:lvlJc w:val="left"/>
      <w:pPr>
        <w:ind w:left="1440" w:hanging="360"/>
      </w:pPr>
      <w:rPr>
        <w:rFonts w:ascii="Courier New" w:hAnsi="Courier New" w:cs="Courier New" w:hint="default"/>
      </w:rPr>
    </w:lvl>
    <w:lvl w:ilvl="2" w:tplc="A322BBBE" w:tentative="1">
      <w:start w:val="1"/>
      <w:numFmt w:val="bullet"/>
      <w:lvlText w:val=""/>
      <w:lvlJc w:val="left"/>
      <w:pPr>
        <w:ind w:left="2160" w:hanging="360"/>
      </w:pPr>
      <w:rPr>
        <w:rFonts w:ascii="Wingdings" w:hAnsi="Wingdings" w:hint="default"/>
      </w:rPr>
    </w:lvl>
    <w:lvl w:ilvl="3" w:tplc="F5DA3E32" w:tentative="1">
      <w:start w:val="1"/>
      <w:numFmt w:val="bullet"/>
      <w:lvlText w:val=""/>
      <w:lvlJc w:val="left"/>
      <w:pPr>
        <w:ind w:left="2880" w:hanging="360"/>
      </w:pPr>
      <w:rPr>
        <w:rFonts w:ascii="Symbol" w:hAnsi="Symbol" w:hint="default"/>
      </w:rPr>
    </w:lvl>
    <w:lvl w:ilvl="4" w:tplc="5E404D2A" w:tentative="1">
      <w:start w:val="1"/>
      <w:numFmt w:val="bullet"/>
      <w:lvlText w:val="o"/>
      <w:lvlJc w:val="left"/>
      <w:pPr>
        <w:ind w:left="3600" w:hanging="360"/>
      </w:pPr>
      <w:rPr>
        <w:rFonts w:ascii="Courier New" w:hAnsi="Courier New" w:cs="Courier New" w:hint="default"/>
      </w:rPr>
    </w:lvl>
    <w:lvl w:ilvl="5" w:tplc="99A85762" w:tentative="1">
      <w:start w:val="1"/>
      <w:numFmt w:val="bullet"/>
      <w:lvlText w:val=""/>
      <w:lvlJc w:val="left"/>
      <w:pPr>
        <w:ind w:left="4320" w:hanging="360"/>
      </w:pPr>
      <w:rPr>
        <w:rFonts w:ascii="Wingdings" w:hAnsi="Wingdings" w:hint="default"/>
      </w:rPr>
    </w:lvl>
    <w:lvl w:ilvl="6" w:tplc="B1407EE8" w:tentative="1">
      <w:start w:val="1"/>
      <w:numFmt w:val="bullet"/>
      <w:lvlText w:val=""/>
      <w:lvlJc w:val="left"/>
      <w:pPr>
        <w:ind w:left="5040" w:hanging="360"/>
      </w:pPr>
      <w:rPr>
        <w:rFonts w:ascii="Symbol" w:hAnsi="Symbol" w:hint="default"/>
      </w:rPr>
    </w:lvl>
    <w:lvl w:ilvl="7" w:tplc="217E62F0" w:tentative="1">
      <w:start w:val="1"/>
      <w:numFmt w:val="bullet"/>
      <w:lvlText w:val="o"/>
      <w:lvlJc w:val="left"/>
      <w:pPr>
        <w:ind w:left="5760" w:hanging="360"/>
      </w:pPr>
      <w:rPr>
        <w:rFonts w:ascii="Courier New" w:hAnsi="Courier New" w:cs="Courier New" w:hint="default"/>
      </w:rPr>
    </w:lvl>
    <w:lvl w:ilvl="8" w:tplc="FFAADED0" w:tentative="1">
      <w:start w:val="1"/>
      <w:numFmt w:val="bullet"/>
      <w:lvlText w:val=""/>
      <w:lvlJc w:val="left"/>
      <w:pPr>
        <w:ind w:left="6480" w:hanging="360"/>
      </w:pPr>
      <w:rPr>
        <w:rFonts w:ascii="Wingdings" w:hAnsi="Wingdings" w:hint="default"/>
      </w:rPr>
    </w:lvl>
  </w:abstractNum>
  <w:abstractNum w:abstractNumId="7" w15:restartNumberingAfterBreak="0">
    <w:nsid w:val="67B8382A"/>
    <w:multiLevelType w:val="hybridMultilevel"/>
    <w:tmpl w:val="22403914"/>
    <w:lvl w:ilvl="0" w:tplc="2758B48C">
      <w:start w:val="1"/>
      <w:numFmt w:val="decimal"/>
      <w:pStyle w:val="Nummering"/>
      <w:lvlText w:val="%1."/>
      <w:lvlJc w:val="left"/>
      <w:pPr>
        <w:ind w:left="720" w:hanging="360"/>
      </w:pPr>
      <w:rPr>
        <w:rFonts w:ascii="Arial" w:hAnsi="Arial" w:hint="default"/>
        <w:b/>
        <w:bCs/>
        <w:i w:val="0"/>
        <w:iCs w:val="0"/>
        <w:color w:val="7943A6"/>
        <w:sz w:val="20"/>
        <w:szCs w:val="20"/>
      </w:rPr>
    </w:lvl>
    <w:lvl w:ilvl="1" w:tplc="E00476E0">
      <w:start w:val="1"/>
      <w:numFmt w:val="bullet"/>
      <w:lvlText w:val="o"/>
      <w:lvlJc w:val="left"/>
      <w:pPr>
        <w:ind w:left="1440" w:hanging="360"/>
      </w:pPr>
      <w:rPr>
        <w:rFonts w:ascii="Courier New" w:hAnsi="Courier New" w:cs="Courier New" w:hint="default"/>
      </w:rPr>
    </w:lvl>
    <w:lvl w:ilvl="2" w:tplc="DEBC6584" w:tentative="1">
      <w:start w:val="1"/>
      <w:numFmt w:val="bullet"/>
      <w:lvlText w:val=""/>
      <w:lvlJc w:val="left"/>
      <w:pPr>
        <w:ind w:left="2160" w:hanging="360"/>
      </w:pPr>
      <w:rPr>
        <w:rFonts w:ascii="Wingdings" w:hAnsi="Wingdings" w:hint="default"/>
      </w:rPr>
    </w:lvl>
    <w:lvl w:ilvl="3" w:tplc="E4A2959C" w:tentative="1">
      <w:start w:val="1"/>
      <w:numFmt w:val="bullet"/>
      <w:lvlText w:val=""/>
      <w:lvlJc w:val="left"/>
      <w:pPr>
        <w:ind w:left="2880" w:hanging="360"/>
      </w:pPr>
      <w:rPr>
        <w:rFonts w:ascii="Symbol" w:hAnsi="Symbol" w:hint="default"/>
      </w:rPr>
    </w:lvl>
    <w:lvl w:ilvl="4" w:tplc="ECE48FBE" w:tentative="1">
      <w:start w:val="1"/>
      <w:numFmt w:val="bullet"/>
      <w:lvlText w:val="o"/>
      <w:lvlJc w:val="left"/>
      <w:pPr>
        <w:ind w:left="3600" w:hanging="360"/>
      </w:pPr>
      <w:rPr>
        <w:rFonts w:ascii="Courier New" w:hAnsi="Courier New" w:cs="Courier New" w:hint="default"/>
      </w:rPr>
    </w:lvl>
    <w:lvl w:ilvl="5" w:tplc="EDE8779C" w:tentative="1">
      <w:start w:val="1"/>
      <w:numFmt w:val="bullet"/>
      <w:lvlText w:val=""/>
      <w:lvlJc w:val="left"/>
      <w:pPr>
        <w:ind w:left="4320" w:hanging="360"/>
      </w:pPr>
      <w:rPr>
        <w:rFonts w:ascii="Wingdings" w:hAnsi="Wingdings" w:hint="default"/>
      </w:rPr>
    </w:lvl>
    <w:lvl w:ilvl="6" w:tplc="07C0BEDE" w:tentative="1">
      <w:start w:val="1"/>
      <w:numFmt w:val="bullet"/>
      <w:lvlText w:val=""/>
      <w:lvlJc w:val="left"/>
      <w:pPr>
        <w:ind w:left="5040" w:hanging="360"/>
      </w:pPr>
      <w:rPr>
        <w:rFonts w:ascii="Symbol" w:hAnsi="Symbol" w:hint="default"/>
      </w:rPr>
    </w:lvl>
    <w:lvl w:ilvl="7" w:tplc="F0103346" w:tentative="1">
      <w:start w:val="1"/>
      <w:numFmt w:val="bullet"/>
      <w:lvlText w:val="o"/>
      <w:lvlJc w:val="left"/>
      <w:pPr>
        <w:ind w:left="5760" w:hanging="360"/>
      </w:pPr>
      <w:rPr>
        <w:rFonts w:ascii="Courier New" w:hAnsi="Courier New" w:cs="Courier New" w:hint="default"/>
      </w:rPr>
    </w:lvl>
    <w:lvl w:ilvl="8" w:tplc="8B92F5C8" w:tentative="1">
      <w:start w:val="1"/>
      <w:numFmt w:val="bullet"/>
      <w:lvlText w:val=""/>
      <w:lvlJc w:val="left"/>
      <w:pPr>
        <w:ind w:left="6480" w:hanging="360"/>
      </w:pPr>
      <w:rPr>
        <w:rFonts w:ascii="Wingdings" w:hAnsi="Wingdings" w:hint="default"/>
      </w:rPr>
    </w:lvl>
  </w:abstractNum>
  <w:abstractNum w:abstractNumId="8" w15:restartNumberingAfterBreak="0">
    <w:nsid w:val="74342F69"/>
    <w:multiLevelType w:val="multilevel"/>
    <w:tmpl w:val="C4C2DFF4"/>
    <w:lvl w:ilvl="0">
      <w:start w:val="1"/>
      <w:numFmt w:val="decimal"/>
      <w:lvlText w:val="%1."/>
      <w:lvlJc w:val="left"/>
      <w:pPr>
        <w:ind w:left="720" w:hanging="360"/>
      </w:pPr>
      <w:rPr>
        <w:rFonts w:ascii="Arial" w:hAnsi="Arial" w:hint="default"/>
        <w:color w:val="7943A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1"/>
  </w:num>
  <w:num w:numId="8">
    <w:abstractNumId w:val="1"/>
  </w:num>
  <w:num w:numId="9">
    <w:abstractNumId w:val="0"/>
  </w:num>
  <w:num w:numId="10">
    <w:abstractNumId w:val="0"/>
  </w:num>
  <w:num w:numId="11">
    <w:abstractNumId w:val="1"/>
  </w:num>
  <w:num w:numId="12">
    <w:abstractNumId w:val="1"/>
  </w:num>
  <w:num w:numId="13">
    <w:abstractNumId w:val="1"/>
  </w:num>
  <w:num w:numId="14">
    <w:abstractNumId w:val="0"/>
  </w:num>
  <w:num w:numId="15">
    <w:abstractNumId w:val="0"/>
  </w:num>
  <w:num w:numId="16">
    <w:abstractNumId w:val="7"/>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A1"/>
    <w:rsid w:val="0000495B"/>
    <w:rsid w:val="00025316"/>
    <w:rsid w:val="00031D68"/>
    <w:rsid w:val="00034A69"/>
    <w:rsid w:val="0004221E"/>
    <w:rsid w:val="000427B8"/>
    <w:rsid w:val="0007700A"/>
    <w:rsid w:val="000A3B79"/>
    <w:rsid w:val="000C49B5"/>
    <w:rsid w:val="000D114D"/>
    <w:rsid w:val="000F57AF"/>
    <w:rsid w:val="0011573F"/>
    <w:rsid w:val="001416FF"/>
    <w:rsid w:val="001417E4"/>
    <w:rsid w:val="001665BF"/>
    <w:rsid w:val="00191652"/>
    <w:rsid w:val="00193CD4"/>
    <w:rsid w:val="001964F2"/>
    <w:rsid w:val="001A3AC4"/>
    <w:rsid w:val="001B15DB"/>
    <w:rsid w:val="001B33D9"/>
    <w:rsid w:val="001B359A"/>
    <w:rsid w:val="001C2FAA"/>
    <w:rsid w:val="001C36CF"/>
    <w:rsid w:val="001C3745"/>
    <w:rsid w:val="001D06FA"/>
    <w:rsid w:val="001D7917"/>
    <w:rsid w:val="001E1D29"/>
    <w:rsid w:val="001F06CD"/>
    <w:rsid w:val="001F29D4"/>
    <w:rsid w:val="00225D20"/>
    <w:rsid w:val="00251E8A"/>
    <w:rsid w:val="00251E9E"/>
    <w:rsid w:val="002524AB"/>
    <w:rsid w:val="00253402"/>
    <w:rsid w:val="00264490"/>
    <w:rsid w:val="00275F8F"/>
    <w:rsid w:val="002765C1"/>
    <w:rsid w:val="002812F0"/>
    <w:rsid w:val="002927BC"/>
    <w:rsid w:val="002A2D1C"/>
    <w:rsid w:val="002A70D0"/>
    <w:rsid w:val="002D1B2D"/>
    <w:rsid w:val="002D240B"/>
    <w:rsid w:val="002D30E8"/>
    <w:rsid w:val="002D55CD"/>
    <w:rsid w:val="002D70CA"/>
    <w:rsid w:val="002E1FF7"/>
    <w:rsid w:val="002F1ED3"/>
    <w:rsid w:val="002F226F"/>
    <w:rsid w:val="00315ACB"/>
    <w:rsid w:val="00324DE4"/>
    <w:rsid w:val="00332528"/>
    <w:rsid w:val="00334607"/>
    <w:rsid w:val="00342958"/>
    <w:rsid w:val="00350DF5"/>
    <w:rsid w:val="00360A40"/>
    <w:rsid w:val="00397C12"/>
    <w:rsid w:val="003A611C"/>
    <w:rsid w:val="003C4545"/>
    <w:rsid w:val="003C4756"/>
    <w:rsid w:val="003D367C"/>
    <w:rsid w:val="003D3965"/>
    <w:rsid w:val="003D6997"/>
    <w:rsid w:val="00423F62"/>
    <w:rsid w:val="00456131"/>
    <w:rsid w:val="004603B0"/>
    <w:rsid w:val="00472FB1"/>
    <w:rsid w:val="004840D3"/>
    <w:rsid w:val="004858E0"/>
    <w:rsid w:val="004A3241"/>
    <w:rsid w:val="004C09F3"/>
    <w:rsid w:val="004C6ECD"/>
    <w:rsid w:val="004E435B"/>
    <w:rsid w:val="004E596E"/>
    <w:rsid w:val="004F176B"/>
    <w:rsid w:val="004F35D8"/>
    <w:rsid w:val="004F4D74"/>
    <w:rsid w:val="005227B8"/>
    <w:rsid w:val="0053216E"/>
    <w:rsid w:val="00533842"/>
    <w:rsid w:val="005561F9"/>
    <w:rsid w:val="005669E7"/>
    <w:rsid w:val="0057284D"/>
    <w:rsid w:val="00584263"/>
    <w:rsid w:val="00586F8C"/>
    <w:rsid w:val="005B126E"/>
    <w:rsid w:val="005C5FF1"/>
    <w:rsid w:val="005D69BD"/>
    <w:rsid w:val="005E1121"/>
    <w:rsid w:val="005E1D2F"/>
    <w:rsid w:val="005E54F7"/>
    <w:rsid w:val="005F2B2E"/>
    <w:rsid w:val="00612EE3"/>
    <w:rsid w:val="006163CC"/>
    <w:rsid w:val="00623A96"/>
    <w:rsid w:val="0064508B"/>
    <w:rsid w:val="00657EC3"/>
    <w:rsid w:val="0066170C"/>
    <w:rsid w:val="006636B9"/>
    <w:rsid w:val="00667D58"/>
    <w:rsid w:val="00684243"/>
    <w:rsid w:val="00684A48"/>
    <w:rsid w:val="00692871"/>
    <w:rsid w:val="006A128E"/>
    <w:rsid w:val="006B0275"/>
    <w:rsid w:val="006E16A0"/>
    <w:rsid w:val="006E76D6"/>
    <w:rsid w:val="006F384F"/>
    <w:rsid w:val="006F7827"/>
    <w:rsid w:val="007132C2"/>
    <w:rsid w:val="00723C52"/>
    <w:rsid w:val="00725DDF"/>
    <w:rsid w:val="0073022F"/>
    <w:rsid w:val="00750F76"/>
    <w:rsid w:val="00753B79"/>
    <w:rsid w:val="00782874"/>
    <w:rsid w:val="007913F0"/>
    <w:rsid w:val="00793BBB"/>
    <w:rsid w:val="007B011C"/>
    <w:rsid w:val="007B21F1"/>
    <w:rsid w:val="007B5A1F"/>
    <w:rsid w:val="007B7CDA"/>
    <w:rsid w:val="007C2194"/>
    <w:rsid w:val="007D0D3E"/>
    <w:rsid w:val="007E2DCD"/>
    <w:rsid w:val="007E7924"/>
    <w:rsid w:val="007F22E5"/>
    <w:rsid w:val="00811BAF"/>
    <w:rsid w:val="00831944"/>
    <w:rsid w:val="008512AE"/>
    <w:rsid w:val="00853043"/>
    <w:rsid w:val="00855596"/>
    <w:rsid w:val="008568CE"/>
    <w:rsid w:val="00865D5B"/>
    <w:rsid w:val="00880BDE"/>
    <w:rsid w:val="00884B50"/>
    <w:rsid w:val="00894E4E"/>
    <w:rsid w:val="008A1C29"/>
    <w:rsid w:val="008B42F9"/>
    <w:rsid w:val="008D3272"/>
    <w:rsid w:val="008E5B23"/>
    <w:rsid w:val="008F142C"/>
    <w:rsid w:val="008F2020"/>
    <w:rsid w:val="0091570D"/>
    <w:rsid w:val="0092404A"/>
    <w:rsid w:val="00924366"/>
    <w:rsid w:val="00932039"/>
    <w:rsid w:val="00961650"/>
    <w:rsid w:val="00964699"/>
    <w:rsid w:val="0097093B"/>
    <w:rsid w:val="00975A12"/>
    <w:rsid w:val="0097698E"/>
    <w:rsid w:val="00985165"/>
    <w:rsid w:val="00994C98"/>
    <w:rsid w:val="009D05CB"/>
    <w:rsid w:val="009D680D"/>
    <w:rsid w:val="009D7621"/>
    <w:rsid w:val="009E23B2"/>
    <w:rsid w:val="009F3ADD"/>
    <w:rsid w:val="00A031AF"/>
    <w:rsid w:val="00A06C95"/>
    <w:rsid w:val="00A1662A"/>
    <w:rsid w:val="00A20C3B"/>
    <w:rsid w:val="00A2519F"/>
    <w:rsid w:val="00A25374"/>
    <w:rsid w:val="00A55C0A"/>
    <w:rsid w:val="00A62743"/>
    <w:rsid w:val="00A66ECF"/>
    <w:rsid w:val="00A81193"/>
    <w:rsid w:val="00A822FD"/>
    <w:rsid w:val="00A91DEA"/>
    <w:rsid w:val="00A93AA6"/>
    <w:rsid w:val="00AC09FB"/>
    <w:rsid w:val="00AC3263"/>
    <w:rsid w:val="00AC3DD0"/>
    <w:rsid w:val="00AC7F61"/>
    <w:rsid w:val="00AD4696"/>
    <w:rsid w:val="00AD5C8C"/>
    <w:rsid w:val="00AD77ED"/>
    <w:rsid w:val="00B104A2"/>
    <w:rsid w:val="00B34115"/>
    <w:rsid w:val="00B51B71"/>
    <w:rsid w:val="00B52BB4"/>
    <w:rsid w:val="00B64C9B"/>
    <w:rsid w:val="00B90913"/>
    <w:rsid w:val="00B92FA5"/>
    <w:rsid w:val="00B96F48"/>
    <w:rsid w:val="00BB1742"/>
    <w:rsid w:val="00BB3047"/>
    <w:rsid w:val="00BC2276"/>
    <w:rsid w:val="00BC3158"/>
    <w:rsid w:val="00BC61EA"/>
    <w:rsid w:val="00BD142D"/>
    <w:rsid w:val="00BD5A2A"/>
    <w:rsid w:val="00BD7D51"/>
    <w:rsid w:val="00BE169C"/>
    <w:rsid w:val="00BF396E"/>
    <w:rsid w:val="00C057C4"/>
    <w:rsid w:val="00C2783F"/>
    <w:rsid w:val="00C35C6C"/>
    <w:rsid w:val="00C42F05"/>
    <w:rsid w:val="00C519CA"/>
    <w:rsid w:val="00C9059D"/>
    <w:rsid w:val="00C932FC"/>
    <w:rsid w:val="00CA0A09"/>
    <w:rsid w:val="00CA2C8C"/>
    <w:rsid w:val="00CA6104"/>
    <w:rsid w:val="00CC3B97"/>
    <w:rsid w:val="00CE5E3B"/>
    <w:rsid w:val="00CF5F88"/>
    <w:rsid w:val="00D22422"/>
    <w:rsid w:val="00D42C56"/>
    <w:rsid w:val="00D557A9"/>
    <w:rsid w:val="00D75AA4"/>
    <w:rsid w:val="00D80DCE"/>
    <w:rsid w:val="00D84E02"/>
    <w:rsid w:val="00DA37CE"/>
    <w:rsid w:val="00DB23CF"/>
    <w:rsid w:val="00DC5012"/>
    <w:rsid w:val="00DC7A5B"/>
    <w:rsid w:val="00DE7C93"/>
    <w:rsid w:val="00E30548"/>
    <w:rsid w:val="00E42204"/>
    <w:rsid w:val="00E4636D"/>
    <w:rsid w:val="00E47E13"/>
    <w:rsid w:val="00E50B84"/>
    <w:rsid w:val="00E754BC"/>
    <w:rsid w:val="00E92AA2"/>
    <w:rsid w:val="00E954C3"/>
    <w:rsid w:val="00EA302F"/>
    <w:rsid w:val="00EB4C18"/>
    <w:rsid w:val="00EC0C2A"/>
    <w:rsid w:val="00EC4828"/>
    <w:rsid w:val="00ED08A2"/>
    <w:rsid w:val="00ED7151"/>
    <w:rsid w:val="00EF2F92"/>
    <w:rsid w:val="00F24A49"/>
    <w:rsid w:val="00F360C6"/>
    <w:rsid w:val="00F36305"/>
    <w:rsid w:val="00F45C8B"/>
    <w:rsid w:val="00F500C1"/>
    <w:rsid w:val="00F50405"/>
    <w:rsid w:val="00F74D56"/>
    <w:rsid w:val="00F838E6"/>
    <w:rsid w:val="00F91920"/>
    <w:rsid w:val="00FA36F1"/>
    <w:rsid w:val="00FD0F30"/>
    <w:rsid w:val="00FD6DB9"/>
    <w:rsid w:val="00FD78A1"/>
    <w:rsid w:val="00FF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F901E"/>
  <w15:docId w15:val="{3FEB166C-3509-45E6-B38A-426F153A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8A2"/>
    <w:pPr>
      <w:spacing w:after="240" w:line="240" w:lineRule="auto"/>
    </w:pPr>
    <w:rPr>
      <w:lang w:val="nl-BE"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nl-NL"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nl-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en-US"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en-US" w:eastAsia="en-US"/>
    </w:rPr>
  </w:style>
  <w:style w:type="character" w:customStyle="1" w:styleId="Kop2Char">
    <w:name w:val="Kop 2 Char"/>
    <w:link w:val="Kop2"/>
    <w:rsid w:val="00EA302F"/>
    <w:rPr>
      <w:rFonts w:eastAsia="Times"/>
      <w:noProof/>
      <w:color w:val="7843A5"/>
      <w:kern w:val="32"/>
      <w:sz w:val="24"/>
      <w:szCs w:val="24"/>
      <w:lang w:val="nl-NL" w:eastAsia="nl-BE"/>
    </w:rPr>
  </w:style>
  <w:style w:type="paragraph" w:styleId="Revisie">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Standaard"/>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nl-BE" w:eastAsia="en-US"/>
    </w:rPr>
  </w:style>
  <w:style w:type="character" w:customStyle="1" w:styleId="Kop3Char">
    <w:name w:val="Kop 3 Char"/>
    <w:link w:val="Kop3"/>
    <w:rsid w:val="00EA302F"/>
    <w:rPr>
      <w:rFonts w:eastAsia="Times"/>
      <w:noProof/>
      <w:color w:val="7843A5"/>
      <w:kern w:val="32"/>
      <w:lang w:val="nl-NL" w:eastAsia="nl-BE"/>
    </w:rPr>
  </w:style>
  <w:style w:type="character" w:customStyle="1" w:styleId="Kop4Char">
    <w:name w:val="Kop 4 Char"/>
    <w:link w:val="Kop4"/>
    <w:rsid w:val="00EA302F"/>
    <w:rPr>
      <w:rFonts w:eastAsia="Times"/>
      <w:noProof/>
      <w:color w:val="7843A5"/>
      <w:szCs w:val="24"/>
      <w:lang w:val="nl-NL" w:eastAsia="en-US"/>
    </w:rPr>
  </w:style>
  <w:style w:type="character" w:customStyle="1" w:styleId="Kop5Char">
    <w:name w:val="Kop 5 Char"/>
    <w:link w:val="Kop5"/>
    <w:rsid w:val="00EA302F"/>
    <w:rPr>
      <w:rFonts w:eastAsia="Times"/>
      <w:noProof/>
      <w:color w:val="7843A5"/>
      <w:lang w:val="nl-NL" w:eastAsia="en-US"/>
    </w:rPr>
  </w:style>
  <w:style w:type="character" w:customStyle="1" w:styleId="Kop6Char">
    <w:name w:val="Kop 6 Char"/>
    <w:link w:val="Kop6"/>
    <w:rsid w:val="00EA302F"/>
    <w:rPr>
      <w:rFonts w:eastAsia="Times New Roman"/>
      <w:bCs/>
      <w:noProof/>
      <w:color w:val="7843A5"/>
      <w:szCs w:val="22"/>
      <w:lang w:val="nl-NL" w:eastAsia="en-US"/>
    </w:rPr>
  </w:style>
  <w:style w:type="character" w:customStyle="1" w:styleId="Kop7Char">
    <w:name w:val="Kop 7 Char"/>
    <w:link w:val="Kop7"/>
    <w:rsid w:val="00EA302F"/>
    <w:rPr>
      <w:rFonts w:eastAsia="Times New Roman"/>
      <w:bCs/>
      <w:noProof/>
      <w:color w:val="7843A5"/>
      <w:szCs w:val="24"/>
      <w:lang w:val="nl-NL" w:eastAsia="en-US"/>
    </w:rPr>
  </w:style>
  <w:style w:type="character" w:customStyle="1" w:styleId="Kop8Char">
    <w:name w:val="Kop 8 Char"/>
    <w:link w:val="Kop8"/>
    <w:rsid w:val="00EA302F"/>
    <w:rPr>
      <w:rFonts w:eastAsia="Times New Roman"/>
      <w:bCs/>
      <w:iCs/>
      <w:noProof/>
      <w:color w:val="7843A5"/>
      <w:szCs w:val="24"/>
      <w:lang w:val="nl-NL" w:eastAsia="en-US"/>
    </w:rPr>
  </w:style>
  <w:style w:type="character" w:customStyle="1" w:styleId="Kop9Char">
    <w:name w:val="Kop 9 Char"/>
    <w:link w:val="Kop9"/>
    <w:rsid w:val="00EA302F"/>
    <w:rPr>
      <w:rFonts w:eastAsia="Times New Roman" w:cs="Arial"/>
      <w:bCs/>
      <w:iCs/>
      <w:noProof/>
      <w:color w:val="7843A5"/>
      <w:szCs w:val="22"/>
      <w:lang w:val="nl-NL" w:eastAsia="en-US"/>
    </w:rPr>
  </w:style>
  <w:style w:type="paragraph" w:styleId="Inhopg1">
    <w:name w:val="toc 1"/>
    <w:basedOn w:val="Standaard"/>
    <w:next w:val="Standaard"/>
    <w:uiPriority w:val="39"/>
    <w:unhideWhenUsed/>
    <w:qFormat/>
    <w:rsid w:val="00EA302F"/>
    <w:pPr>
      <w:spacing w:before="120" w:after="120"/>
    </w:pPr>
    <w:rPr>
      <w:b/>
      <w:color w:val="7843A5"/>
      <w:sz w:val="28"/>
      <w:lang w:val="en-US"/>
    </w:rPr>
  </w:style>
  <w:style w:type="paragraph" w:styleId="Inhopg2">
    <w:name w:val="toc 2"/>
    <w:basedOn w:val="Standaard"/>
    <w:next w:val="Standaard"/>
    <w:uiPriority w:val="39"/>
    <w:unhideWhenUsed/>
    <w:qFormat/>
    <w:rsid w:val="00EA302F"/>
    <w:pPr>
      <w:spacing w:before="120" w:after="120"/>
      <w:ind w:left="567"/>
    </w:pPr>
    <w:rPr>
      <w:color w:val="7843A5"/>
      <w:sz w:val="24"/>
      <w:lang w:val="en-US"/>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rPr>
      <w:lang w:val="en-US"/>
    </w:rPr>
  </w:style>
  <w:style w:type="paragraph" w:styleId="Inhopg5">
    <w:name w:val="toc 5"/>
    <w:basedOn w:val="Standaard"/>
    <w:next w:val="Standaard"/>
    <w:autoRedefine/>
    <w:uiPriority w:val="39"/>
    <w:unhideWhenUsed/>
    <w:rsid w:val="00EA302F"/>
    <w:pPr>
      <w:spacing w:line="240" w:lineRule="atLeast"/>
      <w:ind w:left="800"/>
    </w:pPr>
    <w:rPr>
      <w:lang w:val="en-US"/>
    </w:rPr>
  </w:style>
  <w:style w:type="paragraph" w:styleId="Inhopg6">
    <w:name w:val="toc 6"/>
    <w:basedOn w:val="Standaard"/>
    <w:next w:val="Standaard"/>
    <w:autoRedefine/>
    <w:uiPriority w:val="39"/>
    <w:unhideWhenUsed/>
    <w:rsid w:val="00EA302F"/>
    <w:pPr>
      <w:spacing w:line="240" w:lineRule="atLeast"/>
      <w:ind w:left="1000"/>
    </w:pPr>
    <w:rPr>
      <w:lang w:val="en-US"/>
    </w:rPr>
  </w:style>
  <w:style w:type="paragraph" w:styleId="Inhopg7">
    <w:name w:val="toc 7"/>
    <w:basedOn w:val="Standaard"/>
    <w:next w:val="Standaard"/>
    <w:autoRedefine/>
    <w:uiPriority w:val="39"/>
    <w:unhideWhenUsed/>
    <w:rsid w:val="00EA302F"/>
    <w:pPr>
      <w:spacing w:line="240" w:lineRule="atLeast"/>
      <w:ind w:left="1200"/>
    </w:pPr>
    <w:rPr>
      <w:lang w:val="en-US"/>
    </w:rPr>
  </w:style>
  <w:style w:type="paragraph" w:styleId="Inhopg8">
    <w:name w:val="toc 8"/>
    <w:basedOn w:val="Standaard"/>
    <w:next w:val="Standaard"/>
    <w:autoRedefine/>
    <w:uiPriority w:val="39"/>
    <w:unhideWhenUsed/>
    <w:rsid w:val="00EA302F"/>
    <w:pPr>
      <w:spacing w:line="240" w:lineRule="atLeast"/>
      <w:ind w:left="1400"/>
    </w:pPr>
    <w:rPr>
      <w:lang w:val="en-US"/>
    </w:rPr>
  </w:style>
  <w:style w:type="paragraph" w:styleId="Inhopg9">
    <w:name w:val="toc 9"/>
    <w:basedOn w:val="Standaard"/>
    <w:next w:val="Standaard"/>
    <w:autoRedefine/>
    <w:uiPriority w:val="39"/>
    <w:unhideWhenUsed/>
    <w:rsid w:val="00EA302F"/>
    <w:pPr>
      <w:spacing w:line="240" w:lineRule="atLeast"/>
      <w:ind w:left="1600"/>
    </w:pPr>
    <w:rPr>
      <w:lang w:val="en-US"/>
    </w:rPr>
  </w:style>
  <w:style w:type="character" w:styleId="Hyperlink">
    <w:name w:val="Hyperlink"/>
    <w:basedOn w:val="Standaardalinea-lettertype"/>
    <w:uiPriority w:val="99"/>
    <w:unhideWhenUsed/>
    <w:qFormat/>
    <w:rsid w:val="00A06C95"/>
    <w:rPr>
      <w:color w:val="86878A" w:themeColor="hyperlink"/>
      <w:u w:val="single"/>
    </w:rPr>
  </w:style>
  <w:style w:type="paragraph" w:styleId="Voetnoottekst">
    <w:name w:val="footnote text"/>
    <w:basedOn w:val="Standaard"/>
    <w:link w:val="VoetnoottekstChar"/>
    <w:uiPriority w:val="99"/>
    <w:semiHidden/>
    <w:unhideWhenUsed/>
    <w:rsid w:val="001416FF"/>
    <w:pPr>
      <w:spacing w:after="0"/>
    </w:pPr>
  </w:style>
  <w:style w:type="character" w:customStyle="1" w:styleId="VoetnoottekstChar">
    <w:name w:val="Voetnoottekst Char"/>
    <w:basedOn w:val="Standaardalinea-lettertype"/>
    <w:link w:val="Voetnoottekst"/>
    <w:uiPriority w:val="99"/>
    <w:semiHidden/>
    <w:rsid w:val="001416FF"/>
    <w:rPr>
      <w:lang w:val="nl-BE" w:eastAsia="en-US"/>
    </w:rPr>
  </w:style>
  <w:style w:type="character" w:styleId="Voetnootmarkering">
    <w:name w:val="footnote reference"/>
    <w:basedOn w:val="Standaardalinea-lettertype"/>
    <w:uiPriority w:val="99"/>
    <w:semiHidden/>
    <w:unhideWhenUsed/>
    <w:rsid w:val="00141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0" marR="0" indent="0" algn="l" defTabSz="914400" rtl="0" eaLnBrk="1" fontAlgn="auto" latinLnBrk="0" hangingPunct="1">
          <a:lnSpc>
            <a:spcPts val="2000"/>
          </a:lnSpc>
          <a:spcBef>
            <a:spcPts val="0"/>
          </a:spcBef>
          <a:spcAft>
            <a:spcPts val="0"/>
          </a:spcAft>
          <a:buClrTx/>
          <a:buSzTx/>
          <a:buFontTx/>
          <a:buNone/>
          <a:tabLst/>
          <a:defRPr sz="1400" kern="1200" dirty="0" smtClean="0">
            <a:solidFill>
              <a:schemeClr val="bg1"/>
            </a:solidFill>
            <a:latin typeface="+mn-lt"/>
            <a:ea typeface="+mn-ea"/>
            <a:cs typeface="+mn-cs"/>
          </a:defRPr>
        </a:defPPr>
      </a:lst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entariscode xmlns="c9b5d022-ef6c-4f51-97f9-66635cf2fe16">IV2003N</Inventariscode>
    <Soort_x0020__x0028_ZO_x0029_ xmlns="f58194a8-0738-4e3f-a0e2-507c7a414a42" xsi:nil="true"/>
    <Soort xmlns="c9b5d022-ef6c-4f51-97f9-66635cf2fe16">Invuldocument</Soort>
    <Taal xmlns="c9b5d022-ef6c-4f51-97f9-66635cf2fe16">
      <Value>Nederlands</Value>
    </Taal>
    <Trello xmlns="c9b5d022-ef6c-4f51-97f9-66635cf2fe16">
      <Url xsi:nil="true"/>
      <Description xsi:nil="true"/>
    </Trello>
    <Prio xmlns="c9b5d022-ef6c-4f51-97f9-66635cf2fe16">Prio</Prio>
    <Categorie_x0020_KC_x0020_ZO_x0020_specifiek xmlns="f58194a8-0738-4e3f-a0e2-507c7a414a42"/>
    <Definitieve_x0020_Go_x003f_ xmlns="c9b5d022-ef6c-4f51-97f9-66635cf2fe16">Ja, van owner</Definitieve_x0020_Go_x003f_>
    <Onderhevig_x0020_aan_x0020_index_x003f_ xmlns="f58194a8-0738-4e3f-a0e2-507c7a414a42" xsi:nil="true"/>
    <Jaarlijkse_x0020_update_x0020_cijfers_x0020_nodig_x003f_ xmlns="f58194a8-0738-4e3f-a0e2-507c7a414a42" xsi:nil="true"/>
    <Owner xmlns="c9b5d022-ef6c-4f51-97f9-66635cf2fe16">
      <UserInfo>
        <DisplayName>Astrid Van Severen</DisplayName>
        <AccountId>213</AccountId>
        <AccountType/>
      </UserInfo>
    </Owner>
    <Gebruik xmlns="c9b5d022-ef6c-4f51-97f9-66635cf2fe16">Extern - gratis</Gebruik>
    <Volgnummer xmlns="c9b5d022-ef6c-4f51-97f9-66635cf2fe16">2003</Volgnummer>
    <Vindplaats xmlns="c9b5d022-ef6c-4f51-97f9-66635cf2fe16">
      <Value>Providoc</Value>
      <Value>Mijn welzijn op het werk</Value>
      <Value>SharePoint pagina</Value>
    </Vindplaats>
    <Opmerking xmlns="c9b5d022-ef6c-4f51-97f9-66635cf2fe16" xsi:nil="true"/>
    <Categorie xmlns="c9b5d022-ef6c-4f51-97f9-66635cf2fe16">
      <Value>Ergonomie</Value>
    </Categorie>
    <Sector xmlns="c9b5d022-ef6c-4f51-97f9-66635cf2fe16" xsi:nil="true"/>
    <Solution xmlns="c9b5d022-ef6c-4f51-97f9-66635cf2fe16">
      <Value>Mijn welzijn op het werk</Value>
    </Solution>
    <Categorie_x0020_KC_x0020_ZO_x0020_algemeen xmlns="f58194a8-0738-4e3f-a0e2-507c7a414a42"/>
    <Domein xmlns="f58194a8-0738-4e3f-a0e2-507c7a414a42">
      <Value>kenniscentrum preventie &amp; welzijn</Value>
    </Domein>
    <Status xmlns="c9b5d022-ef6c-4f51-97f9-66635cf2fe16">Gepubliceerd - Up to date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22564D0739543B61CC8A68E29B3B4" ma:contentTypeVersion="34" ma:contentTypeDescription="Een nieuw document maken." ma:contentTypeScope="" ma:versionID="eb9b3458d8d2d0d1ae13a1e594836cfa">
  <xsd:schema xmlns:xsd="http://www.w3.org/2001/XMLSchema" xmlns:xs="http://www.w3.org/2001/XMLSchema" xmlns:p="http://schemas.microsoft.com/office/2006/metadata/properties" xmlns:ns2="c9b5d022-ef6c-4f51-97f9-66635cf2fe16" xmlns:ns3="f58194a8-0738-4e3f-a0e2-507c7a414a42" targetNamespace="http://schemas.microsoft.com/office/2006/metadata/properties" ma:root="true" ma:fieldsID="7a31aeba9df7bda864c8f9e1b6234f90" ns2:_="" ns3:_="">
    <xsd:import namespace="c9b5d022-ef6c-4f51-97f9-66635cf2fe16"/>
    <xsd:import namespace="f58194a8-0738-4e3f-a0e2-507c7a414a42"/>
    <xsd:element name="properties">
      <xsd:complexType>
        <xsd:sequence>
          <xsd:element name="documentManagement">
            <xsd:complexType>
              <xsd:all>
                <xsd:element ref="ns2:Volgnummer" minOccurs="0"/>
                <xsd:element ref="ns2:Taal" minOccurs="0"/>
                <xsd:element ref="ns2:Definitieve_x0020_Go_x003f_" minOccurs="0"/>
                <xsd:element ref="ns3:Domein" minOccurs="0"/>
                <xsd:element ref="ns2:Owner" minOccurs="0"/>
                <xsd:element ref="ns2:Vindplaats" minOccurs="0"/>
                <xsd:element ref="ns2:Soort" minOccurs="0"/>
                <xsd:element ref="ns2:Solution" minOccurs="0"/>
                <xsd:element ref="ns2:Gebruik" minOccurs="0"/>
                <xsd:element ref="ns2:Categorie" minOccurs="0"/>
                <xsd:element ref="ns2:Trello" minOccurs="0"/>
                <xsd:element ref="ns2:Status" minOccurs="0"/>
                <xsd:element ref="ns2:Inventariscode" minOccurs="0"/>
                <xsd:element ref="ns2:Sector" minOccurs="0"/>
                <xsd:element ref="ns2:Prio" minOccurs="0"/>
                <xsd:element ref="ns3:Soort_x0020__x0028_ZO_x0029_" minOccurs="0"/>
                <xsd:element ref="ns3:Categorie_x0020_KC_x0020_ZO_x0020_algemeen" minOccurs="0"/>
                <xsd:element ref="ns3:Categorie_x0020_KC_x0020_ZO_x0020_specifiek" minOccurs="0"/>
                <xsd:element ref="ns3:Onderhevig_x0020_aan_x0020_index_x003f_" minOccurs="0"/>
                <xsd:element ref="ns3:Jaarlijkse_x0020_update_x0020_cijfers_x0020_nodig_x003f_" minOccurs="0"/>
                <xsd:element ref="ns2:Opmerking"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5d022-ef6c-4f51-97f9-66635cf2fe16" elementFormDefault="qualified">
    <xsd:import namespace="http://schemas.microsoft.com/office/2006/documentManagement/types"/>
    <xsd:import namespace="http://schemas.microsoft.com/office/infopath/2007/PartnerControls"/>
    <xsd:element name="Volgnummer" ma:index="1" nillable="true" ma:displayName="Volgnummer" ma:description="cijfercode uit inventarisatiecode" ma:indexed="true" ma:internalName="Volgnummer" ma:percentage="FALSE">
      <xsd:simpleType>
        <xsd:restriction base="dms:Number"/>
      </xsd:simpleType>
    </xsd:element>
    <xsd:element name="Taal" ma:index="2" nillable="true" ma:displayName="Taal" ma:default="Nederlands" ma:internalName="Taal" ma:readOnly="false">
      <xsd:complexType>
        <xsd:complexContent>
          <xsd:extension base="dms:MultiChoice">
            <xsd:sequence>
              <xsd:element name="Value" maxOccurs="unbounded" minOccurs="0" nillable="true">
                <xsd:simpleType>
                  <xsd:restriction base="dms:Choice">
                    <xsd:enumeration value="Nederlands"/>
                    <xsd:enumeration value="Frans"/>
                    <xsd:enumeration value="Duits"/>
                    <xsd:enumeration value="Engels"/>
                    <xsd:enumeration value="Turks"/>
                    <xsd:enumeration value="Pools"/>
                  </xsd:restriction>
                </xsd:simpleType>
              </xsd:element>
            </xsd:sequence>
          </xsd:extension>
        </xsd:complexContent>
      </xsd:complexType>
    </xsd:element>
    <xsd:element name="Definitieve_x0020_Go_x003f_" ma:index="3" nillable="true" ma:displayName="Definitieve Go?" ma:format="Dropdown" ma:internalName="Definitieve_x0020_Go_x003f_" ma:readOnly="false">
      <xsd:simpleType>
        <xsd:restriction base="dms:Choice">
          <xsd:enumeration value="Ja, van kerngroep"/>
          <xsd:enumeration value="Ja, van owner"/>
          <xsd:enumeration value="Nee"/>
        </xsd:restriction>
      </xsd:simpleType>
    </xsd:element>
    <xsd:element name="Owner" ma:index="5"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ndplaats" ma:index="6" nillable="true" ma:displayName="Vindplaats" ma:default="Providoc" ma:format="Dropdown" ma:internalName="Vindplaats">
      <xsd:complexType>
        <xsd:complexContent>
          <xsd:extension base="dms:MultiChoice">
            <xsd:sequence>
              <xsd:element name="Value" maxOccurs="unbounded" minOccurs="0" nillable="true">
                <xsd:simpleType>
                  <xsd:restriction base="dms:Choice">
                    <xsd:enumeration value="Providoc"/>
                    <xsd:enumeration value="Eureka"/>
                    <xsd:enumeration value="IZZI"/>
                    <xsd:enumeration value="Corporate intranet"/>
                    <xsd:enumeration value="Previkmo"/>
                    <xsd:enumeration value="Medikmo"/>
                    <xsd:enumeration value="Esploro"/>
                    <xsd:enumeration value="Mijn welzijn op het werk"/>
                    <xsd:enumeration value="Bevragingen"/>
                    <xsd:enumeration value="Blog"/>
                    <xsd:enumeration value="Website"/>
                    <xsd:enumeration value="Coronahub"/>
                    <xsd:enumeration value="Reporting Tool Medisch Jaarverslag"/>
                    <xsd:enumeration value="Marketing (website, toolkits, content offer ...)"/>
                    <xsd:enumeration value="SharePoint pagina"/>
                    <xsd:enumeration value="Teams"/>
                    <xsd:enumeration value="NERGENS"/>
                    <xsd:enumeration value="Templafy"/>
                  </xsd:restriction>
                </xsd:simpleType>
              </xsd:element>
            </xsd:sequence>
          </xsd:extension>
        </xsd:complexContent>
      </xsd:complexType>
    </xsd:element>
    <xsd:element name="Soort" ma:index="7" nillable="true" ma:displayName="Soort (PW)" ma:format="Dropdown" ma:internalName="Soort">
      <xsd:simpleType>
        <xsd:restriction base="dms:Choice">
          <xsd:enumeration value="Affiche"/>
          <xsd:enumeration value="AVDA"/>
          <xsd:enumeration value="Externe publicatie"/>
          <xsd:enumeration value="Folder"/>
          <xsd:enumeration value="Formulier"/>
          <xsd:enumeration value="Infodocument"/>
          <xsd:enumeration value="Instructie"/>
          <xsd:enumeration value="Invuldocument"/>
          <xsd:enumeration value="Link"/>
          <xsd:enumeration value="Marketingmateriaal"/>
          <xsd:enumeration value="Opleiding"/>
          <xsd:enumeration value="Productfiche"/>
          <xsd:enumeration value="Release notes"/>
          <xsd:enumeration value="Steekkaart"/>
          <xsd:enumeration value="Video"/>
          <xsd:enumeration value="Veiligheidsinstructiekaart"/>
          <xsd:enumeration value="Workflow"/>
        </xsd:restriction>
      </xsd:simpleType>
    </xsd:element>
    <xsd:element name="Solution" ma:index="8" nillable="true" ma:displayName="Solution/proces" ma:format="Dropdown" ma:internalName="Solution">
      <xsd:complexType>
        <xsd:complexContent>
          <xsd:extension base="dms:MultiChoice">
            <xsd:sequence>
              <xsd:element name="Value" maxOccurs="unbounded" minOccurs="0" nillable="true">
                <xsd:simpleType>
                  <xsd:restriction base="dms:Choice">
                    <xsd:enumeration value="Absenteïsme"/>
                    <xsd:enumeration value="Activiteitenverslag"/>
                    <xsd:enumeration value="Accidenteel bloedcontact"/>
                    <xsd:enumeration value="Arbeidsongevallen"/>
                    <xsd:enumeration value="Burn-outbevraging"/>
                    <xsd:enumeration value="Coronavirus"/>
                    <xsd:enumeration value="Documentbeheer"/>
                    <xsd:enumeration value="EHBO-opleidingen"/>
                    <xsd:enumeration value="FIT"/>
                    <xsd:enumeration value="Formeel en informeel verzoek"/>
                    <xsd:enumeration value="Gemotiveerd beleidsadvies"/>
                    <xsd:enumeration value="Gezondheidsscan"/>
                    <xsd:enumeration value="Griep"/>
                    <xsd:enumeration value="Griepcampagne"/>
                    <xsd:enumeration value="Health screen"/>
                    <xsd:enumeration value="Inspectiecampagne"/>
                    <xsd:enumeration value="Interne nieuwsbrieven"/>
                    <xsd:enumeration value="Medisch onderzoek"/>
                    <xsd:enumeration value="Medisch toezicht"/>
                    <xsd:enumeration value="Mijn welzijn op het werk"/>
                    <xsd:enumeration value="NVT"/>
                    <xsd:enumeration value="Opleiding vertrouwenspersoon"/>
                    <xsd:enumeration value="Re-integratie"/>
                    <xsd:enumeration value="Toolkit Telewerk"/>
                    <xsd:enumeration value="Werkbaar werk"/>
                    <xsd:enumeration value="Content creëren/bijwerken"/>
                    <xsd:enumeration value="Welzijnsbevraging"/>
                    <xsd:enumeration value="Keuze 28"/>
                  </xsd:restriction>
                </xsd:simpleType>
              </xsd:element>
            </xsd:sequence>
          </xsd:extension>
        </xsd:complexContent>
      </xsd:complexType>
    </xsd:element>
    <xsd:element name="Gebruik" ma:index="9" nillable="true" ma:displayName="Gebruik" ma:default="Intern gebruik" ma:format="Dropdown" ma:internalName="Gebruik" ma:readOnly="false">
      <xsd:simpleType>
        <xsd:restriction base="dms:Choice">
          <xsd:enumeration value="Intern gebruik"/>
          <xsd:enumeration value="Extern - gratis"/>
          <xsd:enumeration value="Extern - enkel met interventie"/>
        </xsd:restriction>
      </xsd:simpleType>
    </xsd:element>
    <xsd:element name="Categorie" ma:index="10" nillable="true" ma:displayName="Categorie P&amp;W" ma:default="NVT" ma:description="hoofdstuk preventieplatform" ma:internalName="Categorie">
      <xsd:complexType>
        <xsd:complexContent>
          <xsd:extension base="dms:MultiChoice">
            <xsd:sequence>
              <xsd:element name="Value" maxOccurs="unbounded" minOccurs="0" nillable="true">
                <xsd:simpleType>
                  <xsd:restriction base="dms:Choice">
                    <xsd:enumeration value="Organisatie"/>
                    <xsd:enumeration value="Risico's op het werk"/>
                    <xsd:enumeration value="Risico's voor nieuwe en bijzondere werknemers"/>
                    <xsd:enumeration value="Gezondheid"/>
                    <xsd:enumeration value="Veiligheid"/>
                    <xsd:enumeration value="Psychosociaal welzijn"/>
                    <xsd:enumeration value="Arbeidshygiëne"/>
                    <xsd:enumeration value="Ergonomie"/>
                    <xsd:enumeration value="Noodsituaties"/>
                    <xsd:enumeration value="NVT"/>
                  </xsd:restriction>
                </xsd:simpleType>
              </xsd:element>
            </xsd:sequence>
          </xsd:extension>
        </xsd:complexContent>
      </xsd:complexType>
    </xsd:element>
    <xsd:element name="Trello" ma:index="11" nillable="true" ma:displayName="Trello" ma:format="Hyperlink" ma:internalName="Trell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2" nillable="true" ma:displayName="Status" ma:default="Gepubliceerd - Up to date" ma:format="Dropdown" ma:internalName="Status" ma:readOnly="false">
      <xsd:simpleType>
        <xsd:restriction base="dms:Choice">
          <xsd:enumeration value="In de maak"/>
          <xsd:enumeration value="Gepubliceerd - Up to date"/>
          <xsd:enumeration value="Gepubliceerd - Niet up to date"/>
          <xsd:enumeration value="Niet gepubliceerd"/>
          <xsd:enumeration value="Afgeschaft"/>
        </xsd:restriction>
      </xsd:simpleType>
    </xsd:element>
    <xsd:element name="Inventariscode" ma:index="13" nillable="true" ma:displayName="Inventariscode" ma:format="Dropdown" ma:indexed="true" ma:internalName="Inventariscode" ma:readOnly="false">
      <xsd:simpleType>
        <xsd:restriction base="dms:Text">
          <xsd:maxLength value="255"/>
        </xsd:restriction>
      </xsd:simpleType>
    </xsd:element>
    <xsd:element name="Sector" ma:index="14" nillable="true" ma:displayName="Sector" ma:description="Sector specifieren voor docs preventieplatform" ma:format="Dropdown" ma:internalName="Sector" ma:readOnly="false">
      <xsd:simpleType>
        <xsd:restriction base="dms:Choice">
          <xsd:enumeration value="Horeca"/>
          <xsd:enumeration value="Bouw"/>
          <xsd:enumeration value="Zorg"/>
        </xsd:restriction>
      </xsd:simpleType>
    </xsd:element>
    <xsd:element name="Prio" ma:index="15" nillable="true" ma:displayName="Prio" ma:default="Prio" ma:format="Dropdown" ma:internalName="Prio" ma:readOnly="false">
      <xsd:simpleType>
        <xsd:restriction base="dms:Choice">
          <xsd:enumeration value="Prio"/>
          <xsd:enumeration value="Niet prio"/>
        </xsd:restriction>
      </xsd:simpleType>
    </xsd:element>
    <xsd:element name="Opmerking" ma:index="22" nillable="true" ma:displayName="Opmerking" ma:internalName="Opmerking" ma:readOnly="fals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hidden="true" ma:internalName="MediaServiceAutoTags" ma:readOnly="true">
      <xsd:simpleType>
        <xsd:restriction base="dms:Text"/>
      </xsd:simpleType>
    </xsd:element>
    <xsd:element name="MediaServiceOCR" ma:index="29" nillable="true" ma:displayName="Extracted Text" ma:hidden="true" ma:internalName="MediaServiceOCR" ma:readOnly="true">
      <xsd:simpleType>
        <xsd:restriction base="dms:Note"/>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194a8-0738-4e3f-a0e2-507c7a414a42" elementFormDefault="qualified">
    <xsd:import namespace="http://schemas.microsoft.com/office/2006/documentManagement/types"/>
    <xsd:import namespace="http://schemas.microsoft.com/office/infopath/2007/PartnerControls"/>
    <xsd:element name="Domein" ma:index="4" nillable="true" ma:displayName="Domein" ma:format="Dropdown" ma:internalName="Domein" ma:readOnly="false">
      <xsd:complexType>
        <xsd:complexContent>
          <xsd:extension base="dms:MultiChoice">
            <xsd:sequence>
              <xsd:element name="Value" maxOccurs="unbounded" minOccurs="0" nillable="true">
                <xsd:simpleType>
                  <xsd:restriction base="dms:Choice">
                    <xsd:enumeration value="kenniscentrum management"/>
                    <xsd:enumeration value="kenniscentrum public affairs"/>
                    <xsd:enumeration value="kenniscentrum kennisbeheer- en deling"/>
                    <xsd:enumeration value="kenniscentrum payroll services"/>
                    <xsd:enumeration value="kenniscentrum preventie &amp; welzijn"/>
                    <xsd:enumeration value="zelfstandig ondernemen (SVF)"/>
                    <xsd:enumeration value="zelfstandig ondernemen (OL)"/>
                  </xsd:restriction>
                </xsd:simpleType>
              </xsd:element>
            </xsd:sequence>
          </xsd:extension>
        </xsd:complexContent>
      </xsd:complexType>
    </xsd:element>
    <xsd:element name="Soort_x0020__x0028_ZO_x0029_" ma:index="17" nillable="true" ma:displayName="Soort (ZO)" ma:format="Dropdown" ma:internalName="Soort_x0020__x0028_ZO_x0029_" ma:readOnly="false">
      <xsd:simpleType>
        <xsd:restriction base="dms:Choice">
          <xsd:enumeration value="Attest"/>
          <xsd:enumeration value="FAQ"/>
          <xsd:enumeration value="Formulier"/>
          <xsd:enumeration value="Infoblad"/>
          <xsd:enumeration value="Naslagwerk"/>
          <xsd:enumeration value="Nieuwsbericht"/>
          <xsd:enumeration value="Nota"/>
          <xsd:enumeration value="Opleiding"/>
          <xsd:enumeration value="Proces"/>
          <xsd:enumeration value="Schema"/>
          <xsd:enumeration value="Tool"/>
          <xsd:enumeration value="Werkinstructie"/>
          <xsd:enumeration value="Standaardbrief"/>
        </xsd:restriction>
      </xsd:simpleType>
    </xsd:element>
    <xsd:element name="Categorie_x0020_KC_x0020_ZO_x0020_algemeen" ma:index="18" nillable="true" ma:displayName="Categorie KC ZO algemeen" ma:internalName="Categorie_x0020_KC_x0020_ZO_x0020_algemeen" ma:readOnly="false">
      <xsd:complexType>
        <xsd:complexContent>
          <xsd:extension base="dms:MultiChoice">
            <xsd:sequence>
              <xsd:element name="Value" maxOccurs="unbounded" minOccurs="0" nillable="true">
                <xsd:simpleType>
                  <xsd:restriction base="dms:Choice">
                    <xsd:enumeration value="Betalingsmoeilijkheden"/>
                    <xsd:enumeration value="Categorieën"/>
                    <xsd:enumeration value="CTX"/>
                    <xsd:enumeration value="Loopbaan"/>
                    <xsd:enumeration value="My Liantis"/>
                    <xsd:enumeration value="Prikbord"/>
                    <xsd:enumeration value="Regionale steunmaatregelen"/>
                    <xsd:enumeration value="Sociale bijdragen"/>
                    <xsd:enumeration value="Sociale rechten"/>
                    <xsd:enumeration value="Starten als zelfstandige"/>
                    <xsd:enumeration value="Vennootschapsbijdrage"/>
                  </xsd:restriction>
                </xsd:simpleType>
              </xsd:element>
            </xsd:sequence>
          </xsd:extension>
        </xsd:complexContent>
      </xsd:complexType>
    </xsd:element>
    <xsd:element name="Categorie_x0020_KC_x0020_ZO_x0020_specifiek" ma:index="19" nillable="true" ma:displayName="Categorie KC ZO specifiek" ma:internalName="Categorie_x0020_KC_x0020_ZO_x0020_specifiek" ma:readOnly="false">
      <xsd:complexType>
        <xsd:complexContent>
          <xsd:extension base="dms:MultiChoice">
            <xsd:sequence>
              <xsd:element name="Value" maxOccurs="unbounded" minOccurs="0" nillable="true">
                <xsd:simpleType>
                  <xsd:restriction base="dms:Choice">
                    <xsd:enumeration value="Aanmaning en dwangbevel"/>
                    <xsd:enumeration value="Aansluiting"/>
                    <xsd:enumeration value="AD HOC procedure"/>
                    <xsd:enumeration value="Afbetalingsplan"/>
                    <xsd:enumeration value="Artikel 37"/>
                    <xsd:enumeration value="Beraden en reserves"/>
                    <xsd:enumeration value="Berekeningsbasis"/>
                    <xsd:enumeration value="Berekeningswijze"/>
                    <xsd:enumeration value="Betalingsuitstel"/>
                    <xsd:enumeration value="Bijberoep"/>
                    <xsd:enumeration value="Coronavirus"/>
                    <xsd:enumeration value="CSR"/>
                    <xsd:enumeration value="Dienstencheques bij geboorte"/>
                    <xsd:enumeration value="Domiciliëring"/>
                    <xsd:enumeration value="Faillissementen"/>
                    <xsd:enumeration value="Fiscaliteit"/>
                    <xsd:enumeration value="Geboorteverlof vaders en meeouders"/>
                    <xsd:enumeration value="Gelijkstelling militaire dienst"/>
                    <xsd:enumeration value="Gelijkstelling studieperiode"/>
                    <xsd:enumeration value="Gelijkstelling wegens ziekte"/>
                    <xsd:enumeration value="Gepensioneerde"/>
                    <xsd:enumeration value="Gerechtelijke reorganisatie"/>
                    <xsd:enumeration value="Gezinsbijslag"/>
                    <xsd:enumeration value="Helper"/>
                    <xsd:enumeration value="Hoofdberoep"/>
                    <xsd:enumeration value="Ingebrekestelling"/>
                    <xsd:enumeration value="Internationaal"/>
                    <xsd:enumeration value="Kwijtschelding verhogingen"/>
                    <xsd:enumeration value="Langdurige/ oude CTX"/>
                    <xsd:enumeration value="Loopbaanonderbreking"/>
                    <xsd:enumeration value="Loopbaanwijziging"/>
                    <xsd:enumeration value="Mantelzorg"/>
                    <xsd:enumeration value="Meewerkende echtgenoot"/>
                    <xsd:enumeration value="Oninbaarheid"/>
                    <xsd:enumeration value="Opzoekingen staatsblad"/>
                    <xsd:enumeration value="Overbruggingsrecht"/>
                    <xsd:enumeration value="Overgangsuitkering en overlevingspensioen"/>
                    <xsd:enumeration value="Overkomst en ontslag"/>
                    <xsd:enumeration value="Overlijden"/>
                    <xsd:enumeration value="Pensioen"/>
                    <xsd:enumeration value="Premies en uitkeringen"/>
                    <xsd:enumeration value="Rechtsbijstand"/>
                    <xsd:enumeration value="Rollen"/>
                    <xsd:enumeration value="Sociale notificatie"/>
                    <xsd:enumeration value="Stopzetting"/>
                    <xsd:enumeration value="Student-zelfstandige"/>
                    <xsd:enumeration value="Teruggekeerde stukken"/>
                    <xsd:enumeration value="Thematisch verlof"/>
                    <xsd:enumeration value="Tijdskrediet"/>
                    <xsd:enumeration value="Vennootschapsbijdrage"/>
                    <xsd:enumeration value="Vereffening, ontbinding en fusie vennootschap"/>
                    <xsd:enumeration value="Verjaring"/>
                    <xsd:enumeration value="Verlofstelsels onderwijs"/>
                    <xsd:enumeration value="Vermindering/ verhoging"/>
                    <xsd:enumeration value="Verzet"/>
                    <xsd:enumeration value="Vlaams zorgkrediet"/>
                    <xsd:enumeration value="Voortgezette verzekering"/>
                    <xsd:enumeration value="Vragenlijst"/>
                    <xsd:enumeration value="Vrijstelling en solidaire aansprakelijkheid"/>
                    <xsd:enumeration value="Vrijstelling na bevalling"/>
                    <xsd:enumeration value="Werken in vennootschapsverband"/>
                    <xsd:enumeration value="Wijziging adres"/>
                    <xsd:enumeration value="Ziekte-uitkeringen en terugbetaling zorg"/>
                  </xsd:restriction>
                </xsd:simpleType>
              </xsd:element>
            </xsd:sequence>
          </xsd:extension>
        </xsd:complexContent>
      </xsd:complexType>
    </xsd:element>
    <xsd:element name="Onderhevig_x0020_aan_x0020_index_x003f_" ma:index="20" nillable="true" ma:displayName="Onderhevig aan index?" ma:format="RadioButtons" ma:internalName="Onderhevig_x0020_aan_x0020_index_x003F_" ma:readOnly="false">
      <xsd:simpleType>
        <xsd:restriction base="dms:Choice">
          <xsd:enumeration value="Ja"/>
          <xsd:enumeration value="Nee"/>
        </xsd:restriction>
      </xsd:simpleType>
    </xsd:element>
    <xsd:element name="Jaarlijkse_x0020_update_x0020_cijfers_x0020_nodig_x003f_" ma:index="21" nillable="true" ma:displayName="Jaarlijkse update cijfers nodig?" ma:format="RadioButtons" ma:internalName="Jaarlijkse_x0020_update_x0020_cijfers_x0020_nodig_x003F_" ma:readOnly="false">
      <xsd:simpleType>
        <xsd:restriction base="dms:Choice">
          <xsd:enumeration value="Ja"/>
          <xsd:enumeration value="Nee"/>
        </xsd:restriction>
      </xsd:simpleType>
    </xsd:element>
    <xsd:element name="SharedWithUsers" ma:index="32"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0" ma:displayName="Bestandsnaa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248D-7DF2-464E-AF4F-703FF79B2466}">
  <ds:schemaRefs>
    <ds:schemaRef ds:uri="http://schemas.microsoft.com/office/2006/metadata/properties"/>
    <ds:schemaRef ds:uri="http://schemas.microsoft.com/office/infopath/2007/PartnerControls"/>
    <ds:schemaRef ds:uri="c9b5d022-ef6c-4f51-97f9-66635cf2fe16"/>
    <ds:schemaRef ds:uri="f58194a8-0738-4e3f-a0e2-507c7a414a42"/>
  </ds:schemaRefs>
</ds:datastoreItem>
</file>

<file path=customXml/itemProps2.xml><?xml version="1.0" encoding="utf-8"?>
<ds:datastoreItem xmlns:ds="http://schemas.openxmlformats.org/officeDocument/2006/customXml" ds:itemID="{73756D53-53EC-4237-A41A-5CC91BFCA6F3}">
  <ds:schemaRefs>
    <ds:schemaRef ds:uri="http://schemas.microsoft.com/sharepoint/v3/contenttype/forms"/>
  </ds:schemaRefs>
</ds:datastoreItem>
</file>

<file path=customXml/itemProps3.xml><?xml version="1.0" encoding="utf-8"?>
<ds:datastoreItem xmlns:ds="http://schemas.openxmlformats.org/officeDocument/2006/customXml" ds:itemID="{FDBBDF32-5192-499A-AA29-A003C0AE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5d022-ef6c-4f51-97f9-66635cf2fe16"/>
    <ds:schemaRef ds:uri="f58194a8-0738-4e3f-a0e2-507c7a414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CED6D-BCFB-4351-A304-F2BA3B46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SKINN</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Wonterghem Maaike</dc:creator>
  <cp:lastModifiedBy>Ashley Vandekerckhove</cp:lastModifiedBy>
  <cp:revision>8</cp:revision>
  <cp:lastPrinted>2018-03-22T09:40:00Z</cp:lastPrinted>
  <dcterms:created xsi:type="dcterms:W3CDTF">2018-08-22T08:11:00Z</dcterms:created>
  <dcterms:modified xsi:type="dcterms:W3CDTF">2021-05-17T09:02:00Z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0x01010095D22564D0739543B61CC8A68E29B3B4</vt:lpwstr>
  </property>
</Properties>
</file>